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FDA1" w14:textId="77777777" w:rsidR="00375D2E" w:rsidRPr="001C0525" w:rsidRDefault="00375D2E" w:rsidP="00375D2E">
      <w:pPr>
        <w:rPr>
          <w:b/>
          <w:bCs/>
        </w:rPr>
      </w:pPr>
      <w:r w:rsidRPr="001C0525">
        <w:rPr>
          <w:b/>
          <w:bCs/>
        </w:rPr>
        <w:t>Position: Internship for Partnerships</w:t>
      </w:r>
    </w:p>
    <w:p w14:paraId="13CBE73A" w14:textId="77777777" w:rsidR="00375D2E" w:rsidRDefault="00375D2E" w:rsidP="00375D2E">
      <w:r>
        <w:t>Organization: Global Green Growth Institute (GGGI)</w:t>
      </w:r>
    </w:p>
    <w:p w14:paraId="10725877" w14:textId="02A3CB94" w:rsidR="00375D2E" w:rsidRDefault="00375D2E" w:rsidP="00375D2E">
      <w:r>
        <w:t xml:space="preserve">Duty Station: </w:t>
      </w:r>
      <w:r w:rsidRPr="001C0525">
        <w:rPr>
          <w:b/>
          <w:bCs/>
        </w:rPr>
        <w:t>Songdo</w:t>
      </w:r>
      <w:r>
        <w:t>, Republic of Korea</w:t>
      </w:r>
    </w:p>
    <w:p w14:paraId="0DB89025" w14:textId="09C86E76" w:rsidR="00375D2E" w:rsidRDefault="00375D2E" w:rsidP="00375D2E">
      <w:r>
        <w:t>Closing Date:</w:t>
      </w:r>
      <w:r w:rsidR="00CC338D">
        <w:t xml:space="preserve"> 30</w:t>
      </w:r>
      <w:r>
        <w:t xml:space="preserve"> </w:t>
      </w:r>
      <w:r w:rsidR="00CC338D">
        <w:t xml:space="preserve">June </w:t>
      </w:r>
      <w:r w:rsidR="00C91225">
        <w:t>2023</w:t>
      </w:r>
    </w:p>
    <w:p w14:paraId="7C7E96C8" w14:textId="77777777" w:rsidR="00375D2E" w:rsidRDefault="00375D2E" w:rsidP="00375D2E">
      <w:r>
        <w:t xml:space="preserve"> </w:t>
      </w:r>
    </w:p>
    <w:p w14:paraId="1F6B7177" w14:textId="6467E698" w:rsidR="00375D2E" w:rsidRDefault="00375D2E" w:rsidP="00375D2E">
      <w:r>
        <w:t>The Global Green Growth Institute (GGGI) is looking for an Intern for</w:t>
      </w:r>
      <w:r w:rsidR="00C13DBC">
        <w:t xml:space="preserve"> the</w:t>
      </w:r>
      <w:r>
        <w:t xml:space="preserve"> Partnerships </w:t>
      </w:r>
      <w:r w:rsidR="00FB33E4">
        <w:t xml:space="preserve">Unit </w:t>
      </w:r>
      <w:r>
        <w:t xml:space="preserve">to support desk-based research on </w:t>
      </w:r>
      <w:r w:rsidR="00A87ECD">
        <w:t>development</w:t>
      </w:r>
      <w:r>
        <w:t xml:space="preserve"> partner priorities</w:t>
      </w:r>
      <w:r w:rsidR="004C5B06">
        <w:t xml:space="preserve"> and </w:t>
      </w:r>
      <w:r w:rsidR="00DD007B">
        <w:t>requirements</w:t>
      </w:r>
      <w:r>
        <w:t xml:space="preserve"> at the </w:t>
      </w:r>
      <w:r w:rsidR="00C50EA8" w:rsidRPr="00C50EA8">
        <w:t xml:space="preserve">Partnerships </w:t>
      </w:r>
      <w:r w:rsidR="00946D2A">
        <w:t>Unit</w:t>
      </w:r>
      <w:r>
        <w:t xml:space="preserve">. The application deadline is </w:t>
      </w:r>
      <w:r w:rsidR="00CC338D">
        <w:t>30 June</w:t>
      </w:r>
      <w:r w:rsidR="00C91225">
        <w:t xml:space="preserve"> 2023</w:t>
      </w:r>
      <w:r>
        <w:t>.</w:t>
      </w:r>
    </w:p>
    <w:p w14:paraId="4E4E635A" w14:textId="17C3E629" w:rsidR="00375D2E" w:rsidRDefault="00375D2E" w:rsidP="00375D2E"/>
    <w:p w14:paraId="30464957" w14:textId="77777777" w:rsidR="00375D2E" w:rsidRPr="001C0525" w:rsidRDefault="00375D2E" w:rsidP="00375D2E">
      <w:pPr>
        <w:rPr>
          <w:b/>
          <w:bCs/>
        </w:rPr>
      </w:pPr>
      <w:r w:rsidRPr="001C0525">
        <w:rPr>
          <w:b/>
          <w:bCs/>
        </w:rPr>
        <w:t>WHO WE ARE</w:t>
      </w:r>
    </w:p>
    <w:p w14:paraId="5BF54856" w14:textId="24015A5F" w:rsidR="00375D2E" w:rsidRDefault="00DA4FEE" w:rsidP="00375D2E">
      <w:r w:rsidRPr="00DA4FEE">
        <w:t xml:space="preserve">The Partnerships Unit is part of the Office of the Director </w:t>
      </w:r>
      <w:r>
        <w:t>(</w:t>
      </w:r>
      <w:r w:rsidRPr="00DA4FEE">
        <w:t>ODG</w:t>
      </w:r>
      <w:r>
        <w:t>)</w:t>
      </w:r>
      <w:r w:rsidRPr="00DA4FEE">
        <w:t xml:space="preserve"> Division. Together with the Governance, Strategy, and Communication &amp; Knowledge Sharing Units, the ODG Division supports the Director General (DG) with governance, partnerships, strategies, results, change management, communications, and advisory services. The ODG Division is both internal facing, in that it supports GGGI as whole to fulfil its strategic vision, and external facing in that it supports the DG in developing and maintaining relationships with partners and mobilize resources. The ODG Division ensures the DG is effectively supported to play his role as the 'global voice' for green growth.</w:t>
      </w:r>
    </w:p>
    <w:p w14:paraId="289209AE" w14:textId="77777777" w:rsidR="00DA4FEE" w:rsidRDefault="00DA4FEE" w:rsidP="00375D2E"/>
    <w:p w14:paraId="5521B613" w14:textId="1FD2257F" w:rsidR="00375D2E" w:rsidRPr="001C0525" w:rsidRDefault="00375D2E" w:rsidP="00375D2E">
      <w:pPr>
        <w:rPr>
          <w:b/>
          <w:bCs/>
        </w:rPr>
      </w:pPr>
      <w:r w:rsidRPr="001C0525">
        <w:rPr>
          <w:b/>
          <w:bCs/>
        </w:rPr>
        <w:t>WHAT YOU WILL BE LEARNING AND DOING</w:t>
      </w:r>
    </w:p>
    <w:p w14:paraId="0952E1FB" w14:textId="752A44AF" w:rsidR="00375D2E" w:rsidRDefault="004A77EA" w:rsidP="00DE429B">
      <w:r>
        <w:t>The Partnership</w:t>
      </w:r>
      <w:r w:rsidR="00177265">
        <w:t>s Unit</w:t>
      </w:r>
      <w:r w:rsidR="00375D2E">
        <w:t xml:space="preserve"> is looking for a talented individual to support desk-based research on </w:t>
      </w:r>
      <w:r w:rsidR="00177265">
        <w:t>resource</w:t>
      </w:r>
      <w:r w:rsidR="00375D2E">
        <w:t xml:space="preserve"> partner priorities</w:t>
      </w:r>
      <w:r w:rsidR="00F81E85">
        <w:t xml:space="preserve"> and requirements</w:t>
      </w:r>
      <w:r w:rsidR="00C52E39">
        <w:t xml:space="preserve">, </w:t>
      </w:r>
      <w:r w:rsidR="00B82156">
        <w:t>with focus on its</w:t>
      </w:r>
      <w:r w:rsidR="00C52E39">
        <w:t xml:space="preserve"> key resource partner, the Green Climate Fund (GCF)</w:t>
      </w:r>
      <w:r w:rsidR="00375D2E">
        <w:t>. Working under the supervision of the</w:t>
      </w:r>
      <w:r w:rsidR="00593F11">
        <w:rPr>
          <w:rFonts w:eastAsiaTheme="minorEastAsia"/>
          <w:noProof/>
        </w:rPr>
        <w:t xml:space="preserve"> GCF Portfolio </w:t>
      </w:r>
      <w:r w:rsidR="004F7956">
        <w:rPr>
          <w:rFonts w:eastAsiaTheme="minorEastAsia"/>
          <w:noProof/>
        </w:rPr>
        <w:t>Lead</w:t>
      </w:r>
      <w:r w:rsidR="00375D2E">
        <w:t xml:space="preserve">, the intern </w:t>
      </w:r>
      <w:r w:rsidR="00112020">
        <w:t>will provide support to the development of readiness proposals and monitoring and reporting of ongoing grants. This includes basic research to improve relevant proposal sections, assistance in reviewing draft reports for</w:t>
      </w:r>
      <w:r w:rsidR="00B82156">
        <w:t xml:space="preserve"> the</w:t>
      </w:r>
      <w:r w:rsidR="00112020">
        <w:t xml:space="preserve"> GCF, and improvement of systems for </w:t>
      </w:r>
      <w:r w:rsidR="00C25B04">
        <w:t>financ</w:t>
      </w:r>
      <w:r w:rsidR="00C7076D">
        <w:t>e</w:t>
      </w:r>
      <w:r w:rsidR="00112020">
        <w:t xml:space="preserve"> and risk management</w:t>
      </w:r>
      <w:r w:rsidR="00FA7D92">
        <w:t xml:space="preserve">. </w:t>
      </w:r>
      <w:r w:rsidR="00DE429B">
        <w:t xml:space="preserve">The intern may also be requested to support in drafting project profiles, </w:t>
      </w:r>
      <w:r w:rsidR="00FA7D92">
        <w:t xml:space="preserve">and </w:t>
      </w:r>
      <w:r w:rsidR="00177265">
        <w:t xml:space="preserve">preparation of </w:t>
      </w:r>
      <w:r w:rsidR="00DE429B">
        <w:t>presentations</w:t>
      </w:r>
      <w:r w:rsidR="00177265">
        <w:t xml:space="preserve"> materials</w:t>
      </w:r>
      <w:r w:rsidR="001011E7">
        <w:t>.</w:t>
      </w:r>
    </w:p>
    <w:p w14:paraId="6A2BCBA7" w14:textId="77777777" w:rsidR="00E62A77" w:rsidRDefault="00E62A77" w:rsidP="00375D2E"/>
    <w:p w14:paraId="4A2EAAAF" w14:textId="36D02518" w:rsidR="00375D2E" w:rsidRPr="001C0525" w:rsidRDefault="00375D2E" w:rsidP="00375D2E">
      <w:pPr>
        <w:rPr>
          <w:b/>
          <w:bCs/>
        </w:rPr>
      </w:pPr>
      <w:r w:rsidRPr="001C0525">
        <w:rPr>
          <w:b/>
          <w:bCs/>
        </w:rPr>
        <w:t>WHAT WE ARE LOOKING FOR</w:t>
      </w:r>
    </w:p>
    <w:p w14:paraId="7B56D962" w14:textId="722D1AA1" w:rsidR="00375D2E" w:rsidRDefault="00375D2E" w:rsidP="00375D2E">
      <w:r>
        <w:t xml:space="preserve">You need to have excellent written command of English and </w:t>
      </w:r>
      <w:r w:rsidR="009455AA">
        <w:t>proficient</w:t>
      </w:r>
      <w:r>
        <w:t xml:space="preserve"> </w:t>
      </w:r>
      <w:r w:rsidR="009455AA">
        <w:t>in</w:t>
      </w:r>
      <w:r>
        <w:t xml:space="preserve"> Microsoft Office. You also need to meet the GGGI internship eligibility criteria as follows:  </w:t>
      </w:r>
    </w:p>
    <w:p w14:paraId="693B4B61" w14:textId="48D1A464" w:rsidR="00375D2E" w:rsidRDefault="00375D2E" w:rsidP="00DF61FF">
      <w:pPr>
        <w:pStyle w:val="ListParagraph"/>
        <w:numPr>
          <w:ilvl w:val="0"/>
          <w:numId w:val="3"/>
        </w:numPr>
      </w:pPr>
      <w:r>
        <w:t>Are you enrolled in a Master's or in a PhD. program?</w:t>
      </w:r>
    </w:p>
    <w:p w14:paraId="22C7B14A" w14:textId="66AFCDA0" w:rsidR="00375D2E" w:rsidRDefault="00375D2E" w:rsidP="00DF61FF">
      <w:pPr>
        <w:pStyle w:val="ListParagraph"/>
        <w:numPr>
          <w:ilvl w:val="0"/>
          <w:numId w:val="3"/>
        </w:numPr>
      </w:pPr>
      <w:r>
        <w:t>Have you completed Bachelor’s, Master</w:t>
      </w:r>
      <w:r w:rsidR="008F424A">
        <w:t>’</w:t>
      </w:r>
      <w:r>
        <w:t>s or P</w:t>
      </w:r>
      <w:r w:rsidR="002508F5">
        <w:t>h</w:t>
      </w:r>
      <w:r>
        <w:t>D Degree in last 12 months?</w:t>
      </w:r>
    </w:p>
    <w:p w14:paraId="61E930AF" w14:textId="77777777" w:rsidR="00375D2E" w:rsidRDefault="00375D2E" w:rsidP="00DF61FF">
      <w:pPr>
        <w:pStyle w:val="ListParagraph"/>
        <w:numPr>
          <w:ilvl w:val="0"/>
          <w:numId w:val="3"/>
        </w:numPr>
      </w:pPr>
      <w:r>
        <w:t xml:space="preserve">Are you between a first degree and graduate school (gap year)? </w:t>
      </w:r>
    </w:p>
    <w:p w14:paraId="49FD8A62" w14:textId="074C75D6" w:rsidR="00375D2E" w:rsidRDefault="00375D2E" w:rsidP="00375D2E">
      <w:r>
        <w:t xml:space="preserve"> </w:t>
      </w:r>
    </w:p>
    <w:p w14:paraId="1B514ACB" w14:textId="77777777" w:rsidR="005050A1" w:rsidRDefault="005050A1" w:rsidP="00375D2E"/>
    <w:p w14:paraId="1EB29F28" w14:textId="56E93CF0" w:rsidR="00375D2E" w:rsidRPr="001C0525" w:rsidRDefault="00375D2E" w:rsidP="00375D2E">
      <w:pPr>
        <w:rPr>
          <w:b/>
          <w:bCs/>
        </w:rPr>
      </w:pPr>
      <w:r w:rsidRPr="001C0525">
        <w:rPr>
          <w:b/>
          <w:bCs/>
        </w:rPr>
        <w:lastRenderedPageBreak/>
        <w:t>WHAT ARE THE TERMS AND CONDITIONS</w:t>
      </w:r>
    </w:p>
    <w:p w14:paraId="459074EF" w14:textId="03306FAE" w:rsidR="00375D2E" w:rsidRDefault="00375D2E" w:rsidP="00375D2E">
      <w:r>
        <w:t xml:space="preserve">Duration: The internship program lasts for at least three months </w:t>
      </w:r>
      <w:r w:rsidR="00974A75">
        <w:t>up to</w:t>
      </w:r>
      <w:r>
        <w:t xml:space="preserve"> six months. Once selected, interns must begin your internship either prior to or within 12 months of graduation.</w:t>
      </w:r>
      <w:r w:rsidR="00892A4C">
        <w:t xml:space="preserve"> The intern is expected to start on </w:t>
      </w:r>
      <w:r w:rsidR="006A31C2">
        <w:t>10</w:t>
      </w:r>
      <w:r w:rsidR="003F2102">
        <w:t xml:space="preserve"> </w:t>
      </w:r>
      <w:r w:rsidR="006A31C2">
        <w:t>July</w:t>
      </w:r>
      <w:r w:rsidR="00BC0DF1">
        <w:t xml:space="preserve"> 2023</w:t>
      </w:r>
      <w:r w:rsidR="00F63BDB">
        <w:t>.</w:t>
      </w:r>
    </w:p>
    <w:p w14:paraId="51E2BF87" w14:textId="40E1EF10" w:rsidR="00375D2E" w:rsidRDefault="00375D2E" w:rsidP="00375D2E">
      <w:r>
        <w:t>Cost: All costs related to travel, insurance, accommodation, and living expenses must be borne by either the interns or their sponsoring institutions.</w:t>
      </w:r>
    </w:p>
    <w:p w14:paraId="02DA7B8F" w14:textId="77777777" w:rsidR="00375D2E" w:rsidRDefault="00375D2E" w:rsidP="00375D2E">
      <w:r>
        <w:t>Visa: GGGI will provide a supporting letter for visa. Interns will be responsible for obtaining and financing the necessary visas.</w:t>
      </w:r>
    </w:p>
    <w:p w14:paraId="12C2C471" w14:textId="77777777" w:rsidR="00375D2E" w:rsidRDefault="00375D2E" w:rsidP="00375D2E">
      <w:r>
        <w:t>Travel: Intern will arrange and finance their travel to the internship location.</w:t>
      </w:r>
    </w:p>
    <w:p w14:paraId="54F6CBF7" w14:textId="77777777" w:rsidR="00375D2E" w:rsidRDefault="00375D2E" w:rsidP="00375D2E">
      <w:r>
        <w:t>Medical insurance: Interns must present proof of valid medical insurance to GGGI.</w:t>
      </w:r>
    </w:p>
    <w:p w14:paraId="1AFB93F5" w14:textId="77777777" w:rsidR="00375D2E" w:rsidRDefault="00375D2E" w:rsidP="00375D2E">
      <w:r>
        <w:t>Confidentiality: Interns must be discreet and keep confidential any and all unpublished information obtained during the course of the internship and may not publish any documents based on such information.</w:t>
      </w:r>
    </w:p>
    <w:p w14:paraId="4067CD95" w14:textId="77777777" w:rsidR="00375D2E" w:rsidRDefault="00375D2E" w:rsidP="00375D2E">
      <w:r>
        <w:t>Academic Credit: Interns may get academic credit from their institution of higher education for the internship. Interns need to check with their university to confirm their academic credit policy for internships.</w:t>
      </w:r>
    </w:p>
    <w:p w14:paraId="5145ED7F" w14:textId="77777777" w:rsidR="00375D2E" w:rsidRDefault="00375D2E" w:rsidP="00375D2E">
      <w:r>
        <w:t>***</w:t>
      </w:r>
    </w:p>
    <w:p w14:paraId="02B4F463" w14:textId="77777777" w:rsidR="00375D2E" w:rsidRDefault="00375D2E" w:rsidP="00375D2E"/>
    <w:p w14:paraId="4D89C6C9" w14:textId="6B8C6FF5" w:rsidR="00375D2E" w:rsidRDefault="00375D2E" w:rsidP="00375D2E">
      <w:r>
        <w:t>The Global Green Growth Institute (GGGI) was founded on the belief that economic growth and environmental sustainability are not merely compatible objectives; their integration is essential for the future of humankind. GGGI works with partners in the public and private sector in developing countries around the world to put green growth at the heart of economic planning.</w:t>
      </w:r>
    </w:p>
    <w:p w14:paraId="7585970B" w14:textId="669400A2" w:rsidR="00375D2E" w:rsidRDefault="00375D2E">
      <w:r>
        <w:t>GGGI supports emerging and developing countries that seek to develop rigorous green growth economic development strategies. GGGI carries out research into various aspects of green growth theory and practice and facilitates the engagement of the private sector expertise and resources in the implementation of green growth strategies.</w:t>
      </w:r>
    </w:p>
    <w:sectPr w:rsidR="0037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0794"/>
    <w:multiLevelType w:val="hybridMultilevel"/>
    <w:tmpl w:val="C3C4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37BA7"/>
    <w:multiLevelType w:val="hybridMultilevel"/>
    <w:tmpl w:val="B3CE729A"/>
    <w:lvl w:ilvl="0" w:tplc="6EAC43F0">
      <w:numFmt w:val="bullet"/>
      <w:lvlText w:val="-"/>
      <w:lvlJc w:val="left"/>
      <w:pPr>
        <w:ind w:left="360" w:hanging="360"/>
      </w:pPr>
      <w:rPr>
        <w:rFonts w:ascii="Calibri" w:eastAsia="Malgun Gothic"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12469920">
    <w:abstractNumId w:val="1"/>
  </w:num>
  <w:num w:numId="2" w16cid:durableId="1638141275">
    <w:abstractNumId w:val="1"/>
  </w:num>
  <w:num w:numId="3" w16cid:durableId="43725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2E"/>
    <w:rsid w:val="0005267C"/>
    <w:rsid w:val="000A3812"/>
    <w:rsid w:val="000D1A45"/>
    <w:rsid w:val="001011E7"/>
    <w:rsid w:val="00112020"/>
    <w:rsid w:val="00177265"/>
    <w:rsid w:val="00195A1D"/>
    <w:rsid w:val="001C0525"/>
    <w:rsid w:val="001E5C9B"/>
    <w:rsid w:val="00201B99"/>
    <w:rsid w:val="002508F5"/>
    <w:rsid w:val="002869BB"/>
    <w:rsid w:val="003157E7"/>
    <w:rsid w:val="00375D2E"/>
    <w:rsid w:val="003D555C"/>
    <w:rsid w:val="003F2102"/>
    <w:rsid w:val="003F6B39"/>
    <w:rsid w:val="0045471B"/>
    <w:rsid w:val="004A77EA"/>
    <w:rsid w:val="004C5B06"/>
    <w:rsid w:val="004F7956"/>
    <w:rsid w:val="005050A1"/>
    <w:rsid w:val="00593F11"/>
    <w:rsid w:val="00646A3C"/>
    <w:rsid w:val="006A31C2"/>
    <w:rsid w:val="00701942"/>
    <w:rsid w:val="007501FD"/>
    <w:rsid w:val="00775036"/>
    <w:rsid w:val="0077547E"/>
    <w:rsid w:val="00786D6F"/>
    <w:rsid w:val="007F5C77"/>
    <w:rsid w:val="008149CC"/>
    <w:rsid w:val="0084070A"/>
    <w:rsid w:val="00851879"/>
    <w:rsid w:val="0088344D"/>
    <w:rsid w:val="00887A43"/>
    <w:rsid w:val="008929F4"/>
    <w:rsid w:val="00892A4C"/>
    <w:rsid w:val="008F0481"/>
    <w:rsid w:val="008F06E6"/>
    <w:rsid w:val="008F424A"/>
    <w:rsid w:val="009455AA"/>
    <w:rsid w:val="00946D2A"/>
    <w:rsid w:val="00974A75"/>
    <w:rsid w:val="009916F9"/>
    <w:rsid w:val="009B04BB"/>
    <w:rsid w:val="009B681E"/>
    <w:rsid w:val="009C5ACE"/>
    <w:rsid w:val="00A056A3"/>
    <w:rsid w:val="00A87ECD"/>
    <w:rsid w:val="00AA4240"/>
    <w:rsid w:val="00AB1994"/>
    <w:rsid w:val="00B6130D"/>
    <w:rsid w:val="00B82156"/>
    <w:rsid w:val="00BB46FF"/>
    <w:rsid w:val="00BC0DF1"/>
    <w:rsid w:val="00BF1785"/>
    <w:rsid w:val="00C13DBC"/>
    <w:rsid w:val="00C25B04"/>
    <w:rsid w:val="00C50EA8"/>
    <w:rsid w:val="00C52E39"/>
    <w:rsid w:val="00C7076D"/>
    <w:rsid w:val="00C91225"/>
    <w:rsid w:val="00CC338D"/>
    <w:rsid w:val="00D10D2B"/>
    <w:rsid w:val="00DA1032"/>
    <w:rsid w:val="00DA4FEE"/>
    <w:rsid w:val="00DC464C"/>
    <w:rsid w:val="00DD007B"/>
    <w:rsid w:val="00DE429B"/>
    <w:rsid w:val="00DF61FF"/>
    <w:rsid w:val="00E14CB3"/>
    <w:rsid w:val="00E220C1"/>
    <w:rsid w:val="00E605CA"/>
    <w:rsid w:val="00E62A77"/>
    <w:rsid w:val="00E652E6"/>
    <w:rsid w:val="00EA48B5"/>
    <w:rsid w:val="00F16388"/>
    <w:rsid w:val="00F20769"/>
    <w:rsid w:val="00F60A8E"/>
    <w:rsid w:val="00F63BDB"/>
    <w:rsid w:val="00F81E85"/>
    <w:rsid w:val="00FA7D92"/>
    <w:rsid w:val="00FB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E349"/>
  <w15:chartTrackingRefBased/>
  <w15:docId w15:val="{C1ACDBD5-1E60-4E22-9C4C-D2EF0FC2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80881">
      <w:bodyDiv w:val="1"/>
      <w:marLeft w:val="0"/>
      <w:marRight w:val="0"/>
      <w:marTop w:val="0"/>
      <w:marBottom w:val="0"/>
      <w:divBdr>
        <w:top w:val="none" w:sz="0" w:space="0" w:color="auto"/>
        <w:left w:val="none" w:sz="0" w:space="0" w:color="auto"/>
        <w:bottom w:val="none" w:sz="0" w:space="0" w:color="auto"/>
        <w:right w:val="none" w:sz="0" w:space="0" w:color="auto"/>
      </w:divBdr>
      <w:divsChild>
        <w:div w:id="314186337">
          <w:marLeft w:val="0"/>
          <w:marRight w:val="0"/>
          <w:marTop w:val="0"/>
          <w:marBottom w:val="0"/>
          <w:divBdr>
            <w:top w:val="none" w:sz="0" w:space="0" w:color="auto"/>
            <w:left w:val="none" w:sz="0" w:space="0" w:color="auto"/>
            <w:bottom w:val="none" w:sz="0" w:space="0" w:color="auto"/>
            <w:right w:val="none" w:sz="0" w:space="0" w:color="auto"/>
          </w:divBdr>
        </w:div>
        <w:div w:id="2058048169">
          <w:marLeft w:val="0"/>
          <w:marRight w:val="0"/>
          <w:marTop w:val="0"/>
          <w:marBottom w:val="0"/>
          <w:divBdr>
            <w:top w:val="none" w:sz="0" w:space="0" w:color="auto"/>
            <w:left w:val="none" w:sz="0" w:space="0" w:color="auto"/>
            <w:bottom w:val="none" w:sz="0" w:space="0" w:color="auto"/>
            <w:right w:val="none" w:sz="0" w:space="0" w:color="auto"/>
          </w:divBdr>
        </w:div>
        <w:div w:id="1187906595">
          <w:marLeft w:val="0"/>
          <w:marRight w:val="0"/>
          <w:marTop w:val="0"/>
          <w:marBottom w:val="0"/>
          <w:divBdr>
            <w:top w:val="none" w:sz="0" w:space="0" w:color="auto"/>
            <w:left w:val="none" w:sz="0" w:space="0" w:color="auto"/>
            <w:bottom w:val="none" w:sz="0" w:space="0" w:color="auto"/>
            <w:right w:val="none" w:sz="0" w:space="0" w:color="auto"/>
          </w:divBdr>
        </w:div>
        <w:div w:id="1036387695">
          <w:marLeft w:val="0"/>
          <w:marRight w:val="0"/>
          <w:marTop w:val="0"/>
          <w:marBottom w:val="0"/>
          <w:divBdr>
            <w:top w:val="none" w:sz="0" w:space="0" w:color="auto"/>
            <w:left w:val="none" w:sz="0" w:space="0" w:color="auto"/>
            <w:bottom w:val="none" w:sz="0" w:space="0" w:color="auto"/>
            <w:right w:val="none" w:sz="0" w:space="0" w:color="auto"/>
          </w:divBdr>
        </w:div>
        <w:div w:id="2145657188">
          <w:marLeft w:val="0"/>
          <w:marRight w:val="0"/>
          <w:marTop w:val="0"/>
          <w:marBottom w:val="0"/>
          <w:divBdr>
            <w:top w:val="none" w:sz="0" w:space="0" w:color="auto"/>
            <w:left w:val="none" w:sz="0" w:space="0" w:color="auto"/>
            <w:bottom w:val="none" w:sz="0" w:space="0" w:color="auto"/>
            <w:right w:val="none" w:sz="0" w:space="0" w:color="auto"/>
          </w:divBdr>
        </w:div>
        <w:div w:id="1978295105">
          <w:marLeft w:val="0"/>
          <w:marRight w:val="0"/>
          <w:marTop w:val="0"/>
          <w:marBottom w:val="0"/>
          <w:divBdr>
            <w:top w:val="none" w:sz="0" w:space="0" w:color="auto"/>
            <w:left w:val="none" w:sz="0" w:space="0" w:color="auto"/>
            <w:bottom w:val="none" w:sz="0" w:space="0" w:color="auto"/>
            <w:right w:val="none" w:sz="0" w:space="0" w:color="auto"/>
          </w:divBdr>
          <w:divsChild>
            <w:div w:id="59405363">
              <w:marLeft w:val="0"/>
              <w:marRight w:val="0"/>
              <w:marTop w:val="0"/>
              <w:marBottom w:val="0"/>
              <w:divBdr>
                <w:top w:val="none" w:sz="0" w:space="0" w:color="auto"/>
                <w:left w:val="none" w:sz="0" w:space="0" w:color="auto"/>
                <w:bottom w:val="none" w:sz="0" w:space="0" w:color="auto"/>
                <w:right w:val="none" w:sz="0" w:space="0" w:color="auto"/>
              </w:divBdr>
            </w:div>
          </w:divsChild>
        </w:div>
        <w:div w:id="42396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59E06054A1E545A76B7593364D039D" ma:contentTypeVersion="16" ma:contentTypeDescription="Create a new document." ma:contentTypeScope="" ma:versionID="8cbe102c504d7079d0b39d70ca47abee">
  <xsd:schema xmlns:xsd="http://www.w3.org/2001/XMLSchema" xmlns:xs="http://www.w3.org/2001/XMLSchema" xmlns:p="http://schemas.microsoft.com/office/2006/metadata/properties" xmlns:ns2="8560bc05-451a-45fc-967e-017d2803f84b" xmlns:ns3="76150e3e-55e7-4aa7-9084-16acde9da185" xmlns:ns4="78ee8c0c-866b-4bbd-bb03-accf4386c5be" targetNamespace="http://schemas.microsoft.com/office/2006/metadata/properties" ma:root="true" ma:fieldsID="322301eab8aca51e4119c9c79b8491cf" ns2:_="" ns3:_="" ns4:_="">
    <xsd:import namespace="8560bc05-451a-45fc-967e-017d2803f84b"/>
    <xsd:import namespace="76150e3e-55e7-4aa7-9084-16acde9da185"/>
    <xsd:import namespace="78ee8c0c-866b-4bbd-bb03-accf4386c5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0bc05-451a-45fc-967e-017d2803f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0e7feb-dad8-44f4-b3fe-e074a7ba43e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150e3e-55e7-4aa7-9084-16acde9da1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e8c0c-866b-4bbd-bb03-accf4386c5b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92e5aa-f20b-4bbf-8fd9-06f6dbd60472}" ma:internalName="TaxCatchAll" ma:showField="CatchAllData" ma:web="76150e3e-55e7-4aa7-9084-16acde9da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ee8c0c-866b-4bbd-bb03-accf4386c5be" xsi:nil="true"/>
    <lcf76f155ced4ddcb4097134ff3c332f xmlns="8560bc05-451a-45fc-967e-017d2803f8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616F2B-B494-4CF8-BEAB-0FFF2FD87258}">
  <ds:schemaRefs>
    <ds:schemaRef ds:uri="http://schemas.microsoft.com/sharepoint/v3/contenttype/forms"/>
  </ds:schemaRefs>
</ds:datastoreItem>
</file>

<file path=customXml/itemProps2.xml><?xml version="1.0" encoding="utf-8"?>
<ds:datastoreItem xmlns:ds="http://schemas.openxmlformats.org/officeDocument/2006/customXml" ds:itemID="{B9253FD7-BF7D-4864-B638-B756A858062D}"/>
</file>

<file path=customXml/itemProps3.xml><?xml version="1.0" encoding="utf-8"?>
<ds:datastoreItem xmlns:ds="http://schemas.openxmlformats.org/officeDocument/2006/customXml" ds:itemID="{BB258FD3-1914-40ED-80E5-D60062CB5C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Robles</dc:creator>
  <cp:keywords/>
  <dc:description/>
  <cp:lastModifiedBy>Wanda Casten</cp:lastModifiedBy>
  <cp:revision>2</cp:revision>
  <dcterms:created xsi:type="dcterms:W3CDTF">2023-06-08T07:22:00Z</dcterms:created>
  <dcterms:modified xsi:type="dcterms:W3CDTF">2023-06-08T07:22:00Z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0x0101007BB86997E3199149B0C6956023D5D4CC</vt:lpwstr>
  </property>
</Properties>
</file>