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6FBC" w14:textId="77777777" w:rsidR="00C575D7" w:rsidRPr="00C575D7" w:rsidRDefault="00C575D7" w:rsidP="00CF6FA6">
      <w:pPr>
        <w:jc w:val="center"/>
        <w:rPr>
          <w:b/>
          <w:bCs/>
          <w:smallCaps/>
          <w:color w:val="000000"/>
          <w:sz w:val="20"/>
          <w:szCs w:val="20"/>
        </w:rPr>
      </w:pPr>
      <w:bookmarkStart w:id="0" w:name="_GoBack"/>
      <w:bookmarkEnd w:id="0"/>
    </w:p>
    <w:p w14:paraId="1D1B9AA5" w14:textId="77777777" w:rsidR="00B81B2C" w:rsidRDefault="00B81B2C" w:rsidP="00183768">
      <w:pPr>
        <w:jc w:val="center"/>
        <w:rPr>
          <w:b/>
          <w:bCs/>
          <w:smallCaps/>
          <w:color w:val="000000"/>
          <w:sz w:val="24"/>
          <w:szCs w:val="24"/>
        </w:rPr>
      </w:pPr>
    </w:p>
    <w:p w14:paraId="475565C1" w14:textId="24F9C587" w:rsidR="00CF6FA6" w:rsidRPr="00183768" w:rsidRDefault="00CF6FA6" w:rsidP="00183768">
      <w:pPr>
        <w:jc w:val="center"/>
        <w:rPr>
          <w:b/>
          <w:bCs/>
          <w:smallCaps/>
          <w:color w:val="000000"/>
          <w:sz w:val="24"/>
          <w:szCs w:val="24"/>
        </w:rPr>
      </w:pPr>
      <w:r w:rsidRPr="00183768">
        <w:rPr>
          <w:b/>
          <w:bCs/>
          <w:smallCaps/>
          <w:color w:val="000000"/>
          <w:sz w:val="24"/>
          <w:szCs w:val="24"/>
        </w:rPr>
        <w:t>Global Green Growth Institute Internship Program</w:t>
      </w:r>
    </w:p>
    <w:p w14:paraId="0D3335DF" w14:textId="77777777" w:rsidR="00CF6FA6" w:rsidRPr="00C575D7" w:rsidRDefault="00CF6FA6" w:rsidP="00183768">
      <w:pPr>
        <w:pStyle w:val="NormalWeb"/>
        <w:jc w:val="both"/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</w:pPr>
    </w:p>
    <w:p w14:paraId="3DA5750B" w14:textId="77777777" w:rsidR="00CF6FA6" w:rsidRPr="00C575D7" w:rsidRDefault="00CF6FA6" w:rsidP="00183768">
      <w:pPr>
        <w:pStyle w:val="NormalWeb"/>
        <w:jc w:val="both"/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</w:pPr>
    </w:p>
    <w:p w14:paraId="5316BF03" w14:textId="510B5A4B" w:rsidR="00BA4CAA" w:rsidRDefault="005C4E40" w:rsidP="00183768">
      <w:pPr>
        <w:pStyle w:val="NormalWeb"/>
        <w:jc w:val="both"/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</w:pPr>
      <w:r w:rsidRPr="00C575D7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Application period for the program:</w:t>
      </w:r>
      <w:r w:rsidR="004D2209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 </w:t>
      </w:r>
      <w:r w:rsidR="0039481F">
        <w:rPr>
          <w:rFonts w:ascii="맑은 고딕" w:eastAsia="맑은 고딕" w:hAnsi="맑은 고딕" w:cs="Arial" w:hint="eastAsia"/>
          <w:b/>
          <w:color w:val="36393B"/>
          <w:sz w:val="20"/>
          <w:szCs w:val="20"/>
          <w:shd w:val="clear" w:color="auto" w:fill="FFFFFF"/>
        </w:rPr>
        <w:t>till</w:t>
      </w:r>
      <w:r w:rsidR="0039481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 </w:t>
      </w:r>
      <w:r w:rsidR="0039481F">
        <w:rPr>
          <w:rFonts w:ascii="맑은 고딕" w:eastAsia="맑은 고딕" w:hAnsi="맑은 고딕" w:cs="Arial" w:hint="eastAsia"/>
          <w:b/>
          <w:color w:val="36393B"/>
          <w:sz w:val="20"/>
          <w:szCs w:val="20"/>
          <w:shd w:val="clear" w:color="auto" w:fill="FFFFFF"/>
        </w:rPr>
        <w:t>2</w:t>
      </w:r>
      <w:r w:rsidR="0039481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 </w:t>
      </w:r>
      <w:r w:rsidR="00BA4CAA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FEB</w:t>
      </w:r>
      <w:r w:rsidR="00BA4CAA"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 </w:t>
      </w:r>
      <w:r w:rsidR="00BA4CAA" w:rsidRPr="00542A14"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  <w:t>2024</w:t>
      </w:r>
    </w:p>
    <w:p w14:paraId="33158F8C" w14:textId="4C1169DA" w:rsidR="007E0E59" w:rsidRDefault="005C4E40" w:rsidP="00183768">
      <w:pPr>
        <w:pStyle w:val="NormalWeb"/>
        <w:jc w:val="both"/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</w:pPr>
      <w:r w:rsidRPr="00C575D7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Hiring manager: </w:t>
      </w:r>
      <w:r w:rsidR="005F5612" w:rsidRPr="00C575D7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 </w:t>
      </w:r>
      <w:r w:rsidR="007E0E59" w:rsidRPr="007E0E59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Romain Brillie</w:t>
      </w:r>
      <w:r w:rsidR="007E0E59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, Head of Strategy Unit, ODG</w:t>
      </w:r>
      <w:r w:rsidR="002907F4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ab/>
      </w:r>
    </w:p>
    <w:p w14:paraId="5FF8A2D0" w14:textId="545D473A" w:rsidR="005C4E40" w:rsidRPr="0011258B" w:rsidRDefault="005C4E40" w:rsidP="00991683">
      <w:pPr>
        <w:pStyle w:val="NormalWeb"/>
        <w:jc w:val="both"/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</w:pPr>
      <w:r w:rsidRPr="00C575D7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Internship duration:</w:t>
      </w:r>
      <w:r w:rsidRPr="00C575D7"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 </w:t>
      </w:r>
      <w:r w:rsidR="007A6208"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  <w:t xml:space="preserve">FEB 2024 – </w:t>
      </w:r>
      <w:r w:rsidR="007A6208">
        <w:rPr>
          <w:rFonts w:ascii="맑은 고딕" w:eastAsia="맑은 고딕" w:hAnsi="맑은 고딕" w:cs="Arial" w:hint="eastAsia"/>
          <w:b/>
          <w:bCs/>
          <w:color w:val="36393B"/>
          <w:sz w:val="20"/>
          <w:szCs w:val="20"/>
          <w:shd w:val="clear" w:color="auto" w:fill="FFFFFF"/>
        </w:rPr>
        <w:t>APR</w:t>
      </w:r>
      <w:r w:rsidR="00991683" w:rsidRPr="0011258B"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  <w:t xml:space="preserve"> 2024</w:t>
      </w:r>
      <w:r w:rsidR="007A6208">
        <w:rPr>
          <w:rFonts w:ascii="맑은 고딕" w:eastAsia="맑은 고딕" w:hAnsi="맑은 고딕" w:cs="Arial" w:hint="eastAsia"/>
          <w:b/>
          <w:bCs/>
          <w:color w:val="36393B"/>
          <w:sz w:val="20"/>
          <w:szCs w:val="20"/>
          <w:shd w:val="clear" w:color="auto" w:fill="FFFFFF"/>
        </w:rPr>
        <w:t>(09:00-18:00)</w:t>
      </w:r>
    </w:p>
    <w:p w14:paraId="712D77FB" w14:textId="77777777" w:rsidR="00991683" w:rsidRPr="00C575D7" w:rsidRDefault="00991683" w:rsidP="00991683">
      <w:pPr>
        <w:pStyle w:val="NormalWeb"/>
        <w:jc w:val="both"/>
        <w:rPr>
          <w:rFonts w:cs="Arial"/>
          <w:color w:val="36393B"/>
          <w:sz w:val="20"/>
          <w:szCs w:val="20"/>
          <w:shd w:val="clear" w:color="auto" w:fill="FFFFFF"/>
        </w:rPr>
      </w:pPr>
    </w:p>
    <w:p w14:paraId="3DB4C027" w14:textId="297EB561" w:rsidR="005C4E40" w:rsidRPr="001D2794" w:rsidRDefault="00C575D7" w:rsidP="04D720C4">
      <w:pPr>
        <w:pStyle w:val="NormalWeb"/>
        <w:shd w:val="clear" w:color="auto" w:fill="FFFFFF" w:themeFill="background1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Global Green Growth Institute internship program (also called "Grow Green"</w:t>
      </w:r>
      <w:r w:rsidR="00474671"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Program</w:t>
      </w:r>
      <w:r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) provides a unique learning opportunity for students and recent graduates from diverse academic backgrounds.</w:t>
      </w:r>
      <w:r w:rsidR="00474671"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program is designed for talented and motivated individuals skilled in areas relevant to GGGI’s operations.</w:t>
      </w:r>
      <w:r w:rsidR="00474671"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program allows selected candidates to gain insight into the work of the Institute and provides assistance and training in various professional fields in a multicultural environment.</w:t>
      </w:r>
      <w:r w:rsidR="00474671"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4D720C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We encourage qualified women and men, in particular, nationals of developing countries, with diverse professional, academic, and cultural backgrounds to </w:t>
      </w:r>
      <w:r w:rsidRPr="001D2794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apply. </w:t>
      </w:r>
    </w:p>
    <w:p w14:paraId="5A3C5DB3" w14:textId="77777777" w:rsidR="005C4E40" w:rsidRPr="001D2794" w:rsidRDefault="005C4E40" w:rsidP="00183768">
      <w:pPr>
        <w:pStyle w:val="NormalWeb"/>
        <w:spacing w:after="120"/>
        <w:jc w:val="both"/>
        <w:rPr>
          <w:rFonts w:ascii="Arial" w:hAnsi="Arial" w:cs="Arial"/>
          <w:b/>
          <w:iCs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b/>
          <w:iCs/>
          <w:sz w:val="20"/>
          <w:szCs w:val="20"/>
          <w:shd w:val="clear" w:color="auto" w:fill="FFFFFF"/>
        </w:rPr>
        <w:t>Current Opportunity</w:t>
      </w:r>
    </w:p>
    <w:p w14:paraId="0A883356" w14:textId="5317525C" w:rsidR="005C4E40" w:rsidRPr="001D2794" w:rsidRDefault="005C4E40" w:rsidP="00183768">
      <w:pPr>
        <w:pStyle w:val="lead"/>
        <w:spacing w:before="0" w:beforeAutospacing="0" w:after="120" w:afterAutospacing="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We are looking for</w:t>
      </w:r>
      <w:r w:rsidR="000159DC"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 talented individual to work with us in the </w:t>
      </w:r>
      <w:r w:rsidR="007E0E59" w:rsidRPr="001D2794">
        <w:rPr>
          <w:rFonts w:ascii="Arial" w:hAnsi="Arial" w:cs="Arial"/>
          <w:sz w:val="20"/>
          <w:szCs w:val="20"/>
          <w:shd w:val="clear" w:color="auto" w:fill="FFFFFF"/>
        </w:rPr>
        <w:t>Strategy Unit / Office of Director-General</w:t>
      </w:r>
      <w:r w:rsidR="00352D82"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 The assignment will include the followings but not limited to: </w:t>
      </w:r>
    </w:p>
    <w:p w14:paraId="30EAB5B1" w14:textId="2EADCB4E" w:rsidR="00C06860" w:rsidRPr="001D2794" w:rsidRDefault="00C06860" w:rsidP="007E0E59">
      <w:pPr>
        <w:pStyle w:val="lead"/>
        <w:numPr>
          <w:ilvl w:val="0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Support the development of GGGI’s Work Program and Budget 2025-2026</w:t>
      </w:r>
    </w:p>
    <w:p w14:paraId="36A901BD" w14:textId="7FB3D476" w:rsidR="007E0E59" w:rsidRPr="001D2794" w:rsidRDefault="007E0E59" w:rsidP="007E0E59">
      <w:pPr>
        <w:pStyle w:val="lead"/>
        <w:numPr>
          <w:ilvl w:val="0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Provide support on coordinating, designing and preparing sessions for 202</w:t>
      </w:r>
      <w:r w:rsidR="00EE6365" w:rsidRPr="001D2794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 All Staff Meeting (March 202</w:t>
      </w:r>
      <w:r w:rsidR="00EE6365" w:rsidRPr="001D2794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1D2794">
        <w:rPr>
          <w:rFonts w:ascii="Arial" w:hAnsi="Arial" w:cs="Arial"/>
          <w:sz w:val="20"/>
          <w:szCs w:val="20"/>
          <w:shd w:val="clear" w:color="auto" w:fill="FFFFFF"/>
        </w:rPr>
        <w:t>) as well as provide logistical support</w:t>
      </w:r>
    </w:p>
    <w:p w14:paraId="013A7126" w14:textId="1794DC6B" w:rsidR="007E0E59" w:rsidRPr="001D2794" w:rsidRDefault="007E0E59" w:rsidP="007E0E59">
      <w:pPr>
        <w:pStyle w:val="lead"/>
        <w:numPr>
          <w:ilvl w:val="0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Provide support on drafting communication messages, power point slides, word documents</w:t>
      </w:r>
    </w:p>
    <w:p w14:paraId="3A135F8D" w14:textId="4B14D516" w:rsidR="007E0E59" w:rsidRPr="001D2794" w:rsidRDefault="007E0E59" w:rsidP="007E0E59">
      <w:pPr>
        <w:pStyle w:val="lead"/>
        <w:numPr>
          <w:ilvl w:val="0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 xml:space="preserve">Provide support on coordination tasks where required, such as organizing meetings and providing summary after meetings </w:t>
      </w:r>
    </w:p>
    <w:p w14:paraId="1445662A" w14:textId="16CAF80B" w:rsidR="007E0E59" w:rsidRPr="001D2794" w:rsidRDefault="007E0E59" w:rsidP="007E0E59">
      <w:pPr>
        <w:pStyle w:val="lead"/>
        <w:numPr>
          <w:ilvl w:val="0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Contribute to the learning and sharing activities of the Strategy Unit</w:t>
      </w:r>
    </w:p>
    <w:p w14:paraId="0010FBC5" w14:textId="58253370" w:rsidR="007E0E59" w:rsidRPr="001D2794" w:rsidRDefault="007E0E59" w:rsidP="007E0E59">
      <w:pPr>
        <w:pStyle w:val="lead"/>
        <w:numPr>
          <w:ilvl w:val="0"/>
          <w:numId w:val="20"/>
        </w:numPr>
        <w:spacing w:before="0" w:beforeAutospacing="0" w:after="120" w:afterAutospacing="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D2794">
        <w:rPr>
          <w:rFonts w:ascii="Arial" w:hAnsi="Arial" w:cs="Arial"/>
          <w:sz w:val="20"/>
          <w:szCs w:val="20"/>
          <w:shd w:val="clear" w:color="auto" w:fill="FFFFFF"/>
        </w:rPr>
        <w:t>Perform other tasks assigned from time to time by GGGI</w:t>
      </w:r>
    </w:p>
    <w:p w14:paraId="3498FC8E" w14:textId="77777777" w:rsidR="00474671" w:rsidRDefault="00474671" w:rsidP="00183768">
      <w:pPr>
        <w:autoSpaceDN w:val="0"/>
        <w:jc w:val="both"/>
        <w:rPr>
          <w:sz w:val="20"/>
          <w:szCs w:val="20"/>
          <w:shd w:val="clear" w:color="auto" w:fill="FFFFFF"/>
        </w:rPr>
      </w:pPr>
    </w:p>
    <w:p w14:paraId="486155C9" w14:textId="67DE8B19" w:rsidR="00C575D7" w:rsidRPr="00474671" w:rsidRDefault="00C575D7" w:rsidP="004C6E99">
      <w:pPr>
        <w:tabs>
          <w:tab w:val="left" w:pos="3705"/>
        </w:tabs>
        <w:autoSpaceDN w:val="0"/>
        <w:jc w:val="both"/>
        <w:rPr>
          <w:rStyle w:val="Strong"/>
          <w:color w:val="333333"/>
          <w:sz w:val="20"/>
          <w:szCs w:val="20"/>
        </w:rPr>
      </w:pPr>
      <w:r w:rsidRPr="00474671">
        <w:rPr>
          <w:rStyle w:val="Strong"/>
          <w:color w:val="333333"/>
          <w:sz w:val="20"/>
          <w:szCs w:val="20"/>
        </w:rPr>
        <w:t>Eligibility</w:t>
      </w:r>
      <w:r w:rsidR="004C6E99">
        <w:rPr>
          <w:rStyle w:val="Strong"/>
          <w:color w:val="333333"/>
          <w:sz w:val="20"/>
          <w:szCs w:val="20"/>
        </w:rPr>
        <w:tab/>
      </w:r>
    </w:p>
    <w:p w14:paraId="457CAF58" w14:textId="77777777" w:rsidR="00474671" w:rsidRPr="00474671" w:rsidRDefault="00474671" w:rsidP="00183768">
      <w:pPr>
        <w:autoSpaceDN w:val="0"/>
        <w:jc w:val="both"/>
        <w:rPr>
          <w:sz w:val="20"/>
          <w:szCs w:val="20"/>
          <w:highlight w:val="yellow"/>
          <w:shd w:val="clear" w:color="auto" w:fill="FFFFFF"/>
        </w:rPr>
      </w:pPr>
    </w:p>
    <w:p w14:paraId="5924E2C6" w14:textId="7ECCCE43" w:rsidR="00C575D7" w:rsidRPr="00C575D7" w:rsidRDefault="00965C8C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965C8C">
        <w:rPr>
          <w:rFonts w:ascii="Arial" w:hAnsi="Arial" w:cs="Arial"/>
          <w:color w:val="333333"/>
          <w:sz w:val="20"/>
          <w:szCs w:val="20"/>
        </w:rPr>
        <w:t xml:space="preserve">Applicants to the GGGI internship program must at the time of application </w:t>
      </w:r>
      <w:r w:rsidR="002F2A4A">
        <w:rPr>
          <w:rFonts w:ascii="Arial" w:hAnsi="Arial" w:cs="Arial"/>
          <w:color w:val="333333"/>
          <w:sz w:val="20"/>
          <w:szCs w:val="20"/>
        </w:rPr>
        <w:t xml:space="preserve">meet </w:t>
      </w:r>
      <w:r w:rsidRPr="00965C8C">
        <w:rPr>
          <w:rFonts w:ascii="Arial" w:hAnsi="Arial" w:cs="Arial"/>
          <w:color w:val="333333"/>
          <w:sz w:val="20"/>
          <w:szCs w:val="20"/>
        </w:rPr>
        <w:t xml:space="preserve">the following requirements: </w:t>
      </w:r>
    </w:p>
    <w:p w14:paraId="771CAF33" w14:textId="77777777" w:rsidR="00C575D7" w:rsidRPr="00C575D7" w:rsidRDefault="00C575D7" w:rsidP="00183768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Be enrolled in a Bachelor’s (final year), Master’s or PhD program prior to internship assignment, or a recent graduate within the last 12 months.</w:t>
      </w:r>
    </w:p>
    <w:p w14:paraId="227A3F99" w14:textId="77777777" w:rsidR="00C575D7" w:rsidRPr="00C575D7" w:rsidRDefault="00C575D7" w:rsidP="00183768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Be engaged or recently engaged in academic study in a field directly related to the Institute’s work</w:t>
      </w:r>
    </w:p>
    <w:p w14:paraId="46E6A507" w14:textId="77777777" w:rsidR="00C575D7" w:rsidRPr="00C575D7" w:rsidRDefault="00C575D7" w:rsidP="00183768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Possess an excellent command of English.</w:t>
      </w:r>
    </w:p>
    <w:p w14:paraId="545643C2" w14:textId="77777777" w:rsidR="00965C8C" w:rsidRDefault="00965C8C" w:rsidP="00183768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91212A3" w14:textId="79588794" w:rsidR="4F422060" w:rsidRPr="00474671" w:rsidRDefault="4F422060" w:rsidP="00183768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74671">
        <w:rPr>
          <w:rFonts w:ascii="Arial" w:hAnsi="Arial" w:cs="Arial"/>
          <w:b/>
          <w:bCs/>
          <w:sz w:val="20"/>
          <w:szCs w:val="20"/>
        </w:rPr>
        <w:t xml:space="preserve">Qualification </w:t>
      </w:r>
    </w:p>
    <w:p w14:paraId="16648E5B" w14:textId="77777777" w:rsidR="007E0E59" w:rsidRDefault="007E0E59" w:rsidP="001F7BD7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7E0E59">
        <w:rPr>
          <w:sz w:val="20"/>
          <w:szCs w:val="20"/>
        </w:rPr>
        <w:t xml:space="preserve">University degree in a relevant field, preferably in international development, environmental studies, economics, political science, etc. </w:t>
      </w:r>
    </w:p>
    <w:p w14:paraId="5C851728" w14:textId="16755962" w:rsidR="007E0E59" w:rsidRPr="007E0E59" w:rsidRDefault="007E0E59" w:rsidP="007E0E59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7E0E59">
        <w:rPr>
          <w:sz w:val="20"/>
          <w:szCs w:val="20"/>
        </w:rPr>
        <w:t>Relevant work experience</w:t>
      </w:r>
      <w:r>
        <w:rPr>
          <w:sz w:val="20"/>
          <w:szCs w:val="20"/>
        </w:rPr>
        <w:t xml:space="preserve"> </w:t>
      </w:r>
      <w:r w:rsidRPr="007E0E59">
        <w:rPr>
          <w:sz w:val="20"/>
          <w:szCs w:val="20"/>
        </w:rPr>
        <w:t xml:space="preserve">in </w:t>
      </w:r>
      <w:r>
        <w:rPr>
          <w:sz w:val="20"/>
          <w:szCs w:val="20"/>
        </w:rPr>
        <w:t>strategy development, sustainable growth,</w:t>
      </w:r>
      <w:r w:rsidRPr="007E0E59">
        <w:rPr>
          <w:sz w:val="20"/>
          <w:szCs w:val="20"/>
        </w:rPr>
        <w:t xml:space="preserve"> preferably in the field of international development and/or sustainability consulting/reporting.</w:t>
      </w:r>
    </w:p>
    <w:p w14:paraId="000FB214" w14:textId="77777777" w:rsidR="00474671" w:rsidRPr="00C575D7" w:rsidRDefault="00474671" w:rsidP="00183768">
      <w:pPr>
        <w:jc w:val="both"/>
        <w:rPr>
          <w:sz w:val="20"/>
          <w:szCs w:val="20"/>
        </w:rPr>
      </w:pPr>
    </w:p>
    <w:p w14:paraId="02647EAA" w14:textId="77777777" w:rsidR="005C4E40" w:rsidRPr="00474671" w:rsidRDefault="005C4E40" w:rsidP="00183768">
      <w:pPr>
        <w:pStyle w:val="NormalWeb"/>
        <w:spacing w:after="1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74671">
        <w:rPr>
          <w:rFonts w:ascii="Arial" w:hAnsi="Arial" w:cs="Arial"/>
          <w:b/>
          <w:bCs/>
          <w:sz w:val="20"/>
          <w:szCs w:val="20"/>
          <w:shd w:val="clear" w:color="auto" w:fill="FFFFFF"/>
        </w:rPr>
        <w:t>Selection Process</w:t>
      </w:r>
    </w:p>
    <w:p w14:paraId="70D16A93" w14:textId="6B7AD866" w:rsidR="005C4E40" w:rsidRDefault="005C4E40" w:rsidP="00183768">
      <w:pPr>
        <w:numPr>
          <w:ilvl w:val="0"/>
          <w:numId w:val="17"/>
        </w:numPr>
        <w:autoSpaceDN w:val="0"/>
        <w:ind w:left="216" w:hanging="216"/>
        <w:jc w:val="both"/>
        <w:rPr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>Applications submitted after the deadline will not be considered.</w:t>
      </w:r>
    </w:p>
    <w:p w14:paraId="62CCB87D" w14:textId="77777777" w:rsidR="00474671" w:rsidRPr="00C575D7" w:rsidRDefault="00474671" w:rsidP="00183768">
      <w:pPr>
        <w:autoSpaceDN w:val="0"/>
        <w:ind w:left="216"/>
        <w:jc w:val="both"/>
        <w:rPr>
          <w:sz w:val="20"/>
          <w:szCs w:val="20"/>
          <w:shd w:val="clear" w:color="auto" w:fill="FFFFFF"/>
        </w:rPr>
      </w:pPr>
    </w:p>
    <w:p w14:paraId="2CF28C9A" w14:textId="62760F39" w:rsidR="005C4E40" w:rsidRDefault="005C4E40" w:rsidP="00183768">
      <w:pPr>
        <w:numPr>
          <w:ilvl w:val="0"/>
          <w:numId w:val="17"/>
        </w:numPr>
        <w:autoSpaceDN w:val="0"/>
        <w:ind w:left="216" w:hanging="216"/>
        <w:jc w:val="both"/>
        <w:rPr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 xml:space="preserve">GGGI evaluates applications based </w:t>
      </w:r>
      <w:r w:rsidR="00183768" w:rsidRPr="00C575D7">
        <w:rPr>
          <w:sz w:val="20"/>
          <w:szCs w:val="20"/>
          <w:shd w:val="clear" w:color="auto" w:fill="FFFFFF"/>
        </w:rPr>
        <w:t>on</w:t>
      </w:r>
      <w:r w:rsidR="00183768">
        <w:rPr>
          <w:sz w:val="20"/>
          <w:szCs w:val="20"/>
          <w:shd w:val="clear" w:color="auto" w:fill="FFFFFF"/>
        </w:rPr>
        <w:t xml:space="preserve">: </w:t>
      </w:r>
      <w:r w:rsidRPr="00C575D7">
        <w:rPr>
          <w:sz w:val="20"/>
          <w:szCs w:val="20"/>
          <w:shd w:val="clear" w:color="auto" w:fill="FFFFFF"/>
        </w:rPr>
        <w:t xml:space="preserve">eligibility requirements, relevance of academic study and work experience (if any); and the level of interest and motivation to contribute to development work. </w:t>
      </w:r>
    </w:p>
    <w:p w14:paraId="275B5E3B" w14:textId="77777777" w:rsidR="00474671" w:rsidRPr="00C575D7" w:rsidRDefault="00474671" w:rsidP="00183768">
      <w:pPr>
        <w:autoSpaceDN w:val="0"/>
        <w:jc w:val="both"/>
        <w:rPr>
          <w:sz w:val="20"/>
          <w:szCs w:val="20"/>
          <w:shd w:val="clear" w:color="auto" w:fill="FFFFFF"/>
        </w:rPr>
      </w:pPr>
    </w:p>
    <w:p w14:paraId="0893B87F" w14:textId="77777777" w:rsidR="00183768" w:rsidRPr="00183768" w:rsidRDefault="005C4E40" w:rsidP="00183768">
      <w:pPr>
        <w:numPr>
          <w:ilvl w:val="0"/>
          <w:numId w:val="17"/>
        </w:numPr>
        <w:autoSpaceDN w:val="0"/>
        <w:ind w:left="216" w:hanging="216"/>
        <w:jc w:val="both"/>
        <w:rPr>
          <w:color w:val="36393B"/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 xml:space="preserve">Due to high volume of applications, only shortlisted candidates will be contacted. </w:t>
      </w:r>
    </w:p>
    <w:p w14:paraId="5C64B22F" w14:textId="77777777" w:rsidR="00183768" w:rsidRDefault="00183768" w:rsidP="00183768">
      <w:pPr>
        <w:autoSpaceDN w:val="0"/>
        <w:jc w:val="both"/>
        <w:rPr>
          <w:rStyle w:val="Strong"/>
          <w:color w:val="333333"/>
          <w:sz w:val="20"/>
          <w:szCs w:val="20"/>
        </w:rPr>
      </w:pPr>
    </w:p>
    <w:p w14:paraId="5FA88284" w14:textId="1E149D3A" w:rsidR="00474671" w:rsidRDefault="00474671" w:rsidP="00183768">
      <w:pPr>
        <w:autoSpaceDN w:val="0"/>
        <w:jc w:val="both"/>
        <w:rPr>
          <w:rStyle w:val="Strong"/>
          <w:color w:val="333333"/>
          <w:sz w:val="20"/>
          <w:szCs w:val="20"/>
        </w:rPr>
      </w:pPr>
      <w:r w:rsidRPr="00183768">
        <w:rPr>
          <w:rStyle w:val="Strong"/>
          <w:color w:val="333333"/>
          <w:sz w:val="20"/>
          <w:szCs w:val="20"/>
        </w:rPr>
        <w:t>Important information:</w:t>
      </w:r>
    </w:p>
    <w:p w14:paraId="17E07FFB" w14:textId="77777777" w:rsidR="00183768" w:rsidRPr="00183768" w:rsidRDefault="00183768" w:rsidP="00183768">
      <w:pPr>
        <w:autoSpaceDN w:val="0"/>
        <w:jc w:val="both"/>
        <w:rPr>
          <w:color w:val="36393B"/>
          <w:sz w:val="20"/>
          <w:szCs w:val="20"/>
          <w:shd w:val="clear" w:color="auto" w:fill="FFFFFF"/>
        </w:rPr>
      </w:pPr>
    </w:p>
    <w:p w14:paraId="47DDAB19" w14:textId="0F994039" w:rsidR="00D51C26" w:rsidRDefault="00474671" w:rsidP="00183768">
      <w:pPr>
        <w:pStyle w:val="NormalWeb"/>
        <w:shd w:val="clear" w:color="auto" w:fill="FFFFFF"/>
        <w:spacing w:after="240"/>
        <w:jc w:val="both"/>
        <w:rPr>
          <w:rFonts w:ascii="Arial" w:eastAsia="맑은 고딕" w:hAnsi="Arial" w:cs="Arial"/>
          <w:color w:val="333333"/>
          <w:sz w:val="20"/>
          <w:szCs w:val="20"/>
        </w:rPr>
      </w:pPr>
      <w:r w:rsidRPr="00C575D7">
        <w:rPr>
          <w:rStyle w:val="Strong"/>
          <w:rFonts w:ascii="Arial" w:hAnsi="Arial" w:cs="Arial"/>
          <w:color w:val="333333"/>
          <w:sz w:val="20"/>
          <w:szCs w:val="20"/>
        </w:rPr>
        <w:t>Duration</w:t>
      </w:r>
      <w:r w:rsidRPr="00C575D7">
        <w:rPr>
          <w:rFonts w:ascii="Arial" w:hAnsi="Arial" w:cs="Arial"/>
          <w:color w:val="333333"/>
          <w:sz w:val="20"/>
          <w:szCs w:val="20"/>
        </w:rPr>
        <w:t xml:space="preserve">: The internship program is for at least three months and up to six months. Once selected, interns must begin your internship either prior to or </w:t>
      </w:r>
      <w:r w:rsidR="00F4201F">
        <w:rPr>
          <w:rFonts w:ascii="Arial" w:hAnsi="Arial" w:cs="Arial"/>
          <w:color w:val="333333"/>
          <w:sz w:val="20"/>
          <w:szCs w:val="20"/>
        </w:rPr>
        <w:t>within 12 months of graduation.</w:t>
      </w:r>
    </w:p>
    <w:p w14:paraId="71AB538F" w14:textId="62FAF427" w:rsidR="007D0AFF" w:rsidRDefault="00474671" w:rsidP="00183768">
      <w:pPr>
        <w:pStyle w:val="NormalWeb"/>
        <w:shd w:val="clear" w:color="auto" w:fill="FFFFFF"/>
        <w:spacing w:after="240"/>
        <w:jc w:val="both"/>
        <w:rPr>
          <w:rFonts w:ascii="Arial" w:eastAsia="맑은 고딕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Travel</w:t>
      </w:r>
      <w:r w:rsidRPr="00376C24">
        <w:rPr>
          <w:rFonts w:ascii="Arial" w:hAnsi="Arial" w:cs="Arial"/>
          <w:color w:val="333333"/>
          <w:sz w:val="20"/>
          <w:szCs w:val="20"/>
        </w:rPr>
        <w:t>: Intern will arrange and finance their trav</w:t>
      </w:r>
      <w:r w:rsidR="00F4201F">
        <w:rPr>
          <w:rFonts w:ascii="Arial" w:hAnsi="Arial" w:cs="Arial"/>
          <w:color w:val="333333"/>
          <w:sz w:val="20"/>
          <w:szCs w:val="20"/>
        </w:rPr>
        <w:t>el to the internship location.</w:t>
      </w:r>
    </w:p>
    <w:p w14:paraId="7031439A" w14:textId="3F13A5E8" w:rsidR="00474671" w:rsidRPr="00376C24" w:rsidRDefault="00474671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Confidentiality</w:t>
      </w:r>
      <w:r w:rsidRPr="00376C24">
        <w:rPr>
          <w:rFonts w:ascii="Arial" w:hAnsi="Arial" w:cs="Arial"/>
          <w:color w:val="333333"/>
          <w:sz w:val="20"/>
          <w:szCs w:val="20"/>
        </w:rPr>
        <w:t>: Interns must keep confidential any and all unpublished information obtained during the course of the internship and may not publish any docume</w:t>
      </w:r>
      <w:r w:rsidR="00F4201F">
        <w:rPr>
          <w:rFonts w:ascii="Arial" w:hAnsi="Arial" w:cs="Arial"/>
          <w:color w:val="333333"/>
          <w:sz w:val="20"/>
          <w:szCs w:val="20"/>
        </w:rPr>
        <w:t>nts based on such information.</w:t>
      </w:r>
    </w:p>
    <w:p w14:paraId="2CFB665B" w14:textId="500CD76E" w:rsidR="00474671" w:rsidRPr="00376C24" w:rsidRDefault="00474671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Academic Credit:</w:t>
      </w:r>
      <w:r w:rsidRPr="00376C24">
        <w:rPr>
          <w:rFonts w:ascii="Arial" w:hAnsi="Arial" w:cs="Arial"/>
          <w:color w:val="333333"/>
          <w:sz w:val="20"/>
          <w:szCs w:val="20"/>
        </w:rPr>
        <w:t> Interns may get academic credit from their institution of higher education for the internship. Interns need to check with their university to confirm their academic credit policy for internships</w:t>
      </w:r>
      <w:r w:rsidR="00F4201F">
        <w:rPr>
          <w:rFonts w:ascii="Arial" w:hAnsi="Arial" w:cs="Arial"/>
          <w:color w:val="333333"/>
          <w:sz w:val="20"/>
          <w:szCs w:val="20"/>
        </w:rPr>
        <w:t>.</w:t>
      </w:r>
    </w:p>
    <w:p w14:paraId="4ACD4A22" w14:textId="643EDBFF" w:rsidR="00376C24" w:rsidRPr="00376C24" w:rsidRDefault="00376C24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Working Hours</w:t>
      </w:r>
      <w:r w:rsidRPr="00376C24">
        <w:rPr>
          <w:rFonts w:ascii="Arial" w:hAnsi="Arial" w:cs="Arial"/>
          <w:color w:val="333333"/>
          <w:sz w:val="20"/>
          <w:szCs w:val="20"/>
          <w:shd w:val="clear" w:color="auto" w:fill="FFFFFF"/>
        </w:rPr>
        <w:t>: interns are expected to work during normal working hours. Leave should be pre-approved by the Intern Manager, and the latter should inform the Office of HR accordingly.</w:t>
      </w:r>
    </w:p>
    <w:p w14:paraId="6EDBBBAB" w14:textId="124F5EDE" w:rsidR="00376C24" w:rsidRDefault="00376C24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  <w:r w:rsidRPr="00376C24">
        <w:rPr>
          <w:rStyle w:val="Strong"/>
          <w:rFonts w:ascii="Arial" w:hAnsi="Arial" w:cs="Arial"/>
          <w:sz w:val="20"/>
          <w:szCs w:val="20"/>
        </w:rPr>
        <w:t>Learning Outcomes:</w:t>
      </w:r>
      <w:r w:rsidRPr="00376C24">
        <w:rPr>
          <w:rFonts w:ascii="Arial" w:hAnsi="Arial" w:cs="Arial"/>
          <w:sz w:val="20"/>
          <w:szCs w:val="20"/>
        </w:rPr>
        <w:t xml:space="preserve"> before completion of the internship, Intern Managers are expected to review the learning outcomes with the intern.</w:t>
      </w:r>
    </w:p>
    <w:p w14:paraId="09F73774" w14:textId="67506A86" w:rsidR="00782740" w:rsidRPr="00376C24" w:rsidRDefault="00782740" w:rsidP="00183768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782740">
        <w:rPr>
          <w:rFonts w:ascii="Arial" w:hAnsi="Arial" w:cs="Arial"/>
          <w:b/>
          <w:bCs/>
          <w:sz w:val="20"/>
          <w:szCs w:val="20"/>
        </w:rPr>
        <w:t>Certificate</w:t>
      </w:r>
      <w:r>
        <w:rPr>
          <w:rFonts w:ascii="Arial" w:hAnsi="Arial" w:cs="Arial"/>
          <w:sz w:val="20"/>
          <w:szCs w:val="20"/>
        </w:rPr>
        <w:t xml:space="preserve">: provided upon successful completion of the internship, upon request. </w:t>
      </w:r>
    </w:p>
    <w:p w14:paraId="1673D3A9" w14:textId="480CF390" w:rsidR="005C4E40" w:rsidRPr="00376C24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33E8C26A" w14:textId="6E8ED003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77CEF8F3" w14:textId="3D89FB86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71831127" w14:textId="46A43898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251BE701" w14:textId="70702A38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1A10A2F4" w14:textId="561B31F8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6C58E6CF" w14:textId="3A0568C4" w:rsidR="005C4E40" w:rsidRPr="00C575D7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7C90F26E" w14:textId="5B129165" w:rsidR="00256C4F" w:rsidRDefault="00256C4F">
      <w:pP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B287A36" w14:textId="77777777" w:rsidR="00256C4F" w:rsidRPr="00183768" w:rsidRDefault="00256C4F" w:rsidP="00256C4F">
      <w:pPr>
        <w:jc w:val="center"/>
        <w:rPr>
          <w:b/>
          <w:bCs/>
          <w:smallCaps/>
          <w:color w:val="000000"/>
          <w:sz w:val="24"/>
          <w:szCs w:val="24"/>
        </w:rPr>
      </w:pPr>
      <w:r w:rsidRPr="00183768">
        <w:rPr>
          <w:b/>
          <w:bCs/>
          <w:smallCaps/>
          <w:color w:val="000000"/>
          <w:sz w:val="24"/>
          <w:szCs w:val="24"/>
        </w:rPr>
        <w:lastRenderedPageBreak/>
        <w:t>Global Green Growth Institute Internship Program</w:t>
      </w:r>
    </w:p>
    <w:p w14:paraId="1AE54CFA" w14:textId="77777777" w:rsidR="00256C4F" w:rsidRPr="00C575D7" w:rsidRDefault="00256C4F" w:rsidP="00256C4F">
      <w:pPr>
        <w:pStyle w:val="NormalWeb"/>
        <w:jc w:val="both"/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</w:pPr>
    </w:p>
    <w:p w14:paraId="69C6C0C0" w14:textId="77777777" w:rsidR="00256C4F" w:rsidRPr="00C575D7" w:rsidRDefault="00256C4F" w:rsidP="00256C4F">
      <w:pPr>
        <w:pStyle w:val="NormalWeb"/>
        <w:jc w:val="both"/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</w:pPr>
    </w:p>
    <w:p w14:paraId="08DD6CDB" w14:textId="77777777" w:rsidR="00256C4F" w:rsidRPr="001B17AF" w:rsidRDefault="00256C4F" w:rsidP="00256C4F">
      <w:pPr>
        <w:pStyle w:val="NormalWeb"/>
        <w:jc w:val="both"/>
        <w:rPr>
          <w:rFonts w:ascii="Arial" w:hAnsi="Arial" w:cs="Arial"/>
          <w:b/>
          <w:bCs/>
          <w:color w:val="36393B"/>
          <w:sz w:val="20"/>
          <w:szCs w:val="20"/>
          <w:shd w:val="clear" w:color="auto" w:fill="FFFFFF"/>
        </w:rPr>
      </w:pPr>
      <w:r w:rsidRPr="00C575D7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Application period for </w:t>
      </w:r>
      <w:r w:rsidRPr="001B17A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the program: till </w:t>
      </w:r>
      <w:r>
        <w:rPr>
          <w:rFonts w:ascii="맑은 고딕" w:eastAsia="맑은 고딕" w:hAnsi="맑은 고딕" w:cs="Arial" w:hint="eastAsia"/>
          <w:b/>
          <w:color w:val="36393B"/>
          <w:sz w:val="20"/>
          <w:szCs w:val="20"/>
          <w:shd w:val="clear" w:color="auto" w:fill="FFFFFF"/>
        </w:rPr>
        <w:t>2</w:t>
      </w:r>
      <w:r>
        <w:rPr>
          <w:rFonts w:ascii="맑은 고딕" w:eastAsia="맑은 고딕" w:hAnsi="맑은 고딕" w:cs="Arial"/>
          <w:b/>
          <w:color w:val="36393B"/>
          <w:sz w:val="2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Arial" w:hint="eastAsia"/>
          <w:b/>
          <w:color w:val="36393B"/>
          <w:sz w:val="20"/>
          <w:szCs w:val="20"/>
          <w:shd w:val="clear" w:color="auto" w:fill="FFFFFF"/>
        </w:rPr>
        <w:t>February</w:t>
      </w:r>
      <w:r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 </w:t>
      </w:r>
      <w:r w:rsidRPr="001B17A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202</w:t>
      </w:r>
      <w:r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4</w:t>
      </w:r>
    </w:p>
    <w:p w14:paraId="31A5BEA3" w14:textId="77777777" w:rsidR="00256C4F" w:rsidRPr="001B17AF" w:rsidRDefault="00256C4F" w:rsidP="00256C4F">
      <w:pPr>
        <w:pStyle w:val="NormalWeb"/>
        <w:jc w:val="both"/>
        <w:rPr>
          <w:rFonts w:ascii="Arial" w:hAnsi="Arial" w:cs="Arial"/>
          <w:color w:val="36393B"/>
          <w:sz w:val="20"/>
          <w:szCs w:val="20"/>
          <w:shd w:val="clear" w:color="auto" w:fill="FFFFFF"/>
        </w:rPr>
      </w:pPr>
      <w:r w:rsidRPr="001B17A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 xml:space="preserve">Hiring manager:  </w:t>
      </w:r>
      <w:proofErr w:type="spellStart"/>
      <w:r w:rsidRPr="001B17AF">
        <w:rPr>
          <w:rFonts w:ascii="Arial" w:hAnsi="Arial" w:cs="Arial"/>
          <w:color w:val="36393B"/>
          <w:sz w:val="20"/>
          <w:szCs w:val="20"/>
          <w:shd w:val="clear" w:color="auto" w:fill="FFFFFF"/>
        </w:rPr>
        <w:t>Changsun</w:t>
      </w:r>
      <w:proofErr w:type="spellEnd"/>
      <w:r w:rsidRPr="001B17AF"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 Jang, Lead in Transport and Sustainable Mobility </w:t>
      </w:r>
    </w:p>
    <w:p w14:paraId="3E8F4C15" w14:textId="77777777" w:rsidR="00256C4F" w:rsidRPr="00C575D7" w:rsidRDefault="00256C4F" w:rsidP="00256C4F">
      <w:pPr>
        <w:pStyle w:val="NormalWeb"/>
        <w:jc w:val="both"/>
        <w:rPr>
          <w:rFonts w:ascii="Arial" w:hAnsi="Arial" w:cs="Arial"/>
          <w:color w:val="36393B"/>
          <w:sz w:val="20"/>
          <w:szCs w:val="20"/>
          <w:shd w:val="clear" w:color="auto" w:fill="FFFFFF"/>
        </w:rPr>
      </w:pPr>
      <w:r w:rsidRPr="001B17AF">
        <w:rPr>
          <w:rFonts w:ascii="Arial" w:hAnsi="Arial" w:cs="Arial"/>
          <w:b/>
          <w:color w:val="36393B"/>
          <w:sz w:val="20"/>
          <w:szCs w:val="20"/>
          <w:shd w:val="clear" w:color="auto" w:fill="FFFFFF"/>
        </w:rPr>
        <w:t>Internship duration:</w:t>
      </w:r>
      <w:r w:rsidRPr="001B17AF"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 FEB 202</w:t>
      </w:r>
      <w:r>
        <w:rPr>
          <w:rFonts w:ascii="Arial" w:hAnsi="Arial" w:cs="Arial"/>
          <w:color w:val="36393B"/>
          <w:sz w:val="20"/>
          <w:szCs w:val="20"/>
          <w:shd w:val="clear" w:color="auto" w:fill="FFFFFF"/>
        </w:rPr>
        <w:t>4</w:t>
      </w:r>
      <w:r w:rsidRPr="001B17AF"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color w:val="36393B"/>
          <w:sz w:val="20"/>
          <w:szCs w:val="20"/>
          <w:shd w:val="clear" w:color="auto" w:fill="FFFFFF"/>
        </w:rPr>
        <w:t xml:space="preserve">APR 2024 </w:t>
      </w:r>
      <w:r w:rsidRPr="001B17AF">
        <w:rPr>
          <w:rFonts w:ascii="Arial" w:hAnsi="Arial" w:cs="Arial"/>
          <w:color w:val="36393B"/>
          <w:sz w:val="20"/>
          <w:szCs w:val="20"/>
          <w:shd w:val="clear" w:color="auto" w:fill="FFFFFF"/>
        </w:rPr>
        <w:t>(9:00 – 18:00)</w:t>
      </w:r>
    </w:p>
    <w:p w14:paraId="1A668571" w14:textId="77777777" w:rsidR="00256C4F" w:rsidRPr="00C575D7" w:rsidRDefault="00256C4F" w:rsidP="00256C4F">
      <w:pPr>
        <w:pStyle w:val="Heading1"/>
        <w:rPr>
          <w:rFonts w:cs="Arial"/>
          <w:color w:val="36393B"/>
          <w:sz w:val="20"/>
          <w:szCs w:val="20"/>
          <w:shd w:val="clear" w:color="auto" w:fill="FFFFFF"/>
        </w:rPr>
      </w:pPr>
    </w:p>
    <w:p w14:paraId="6A1A0249" w14:textId="77777777" w:rsidR="00256C4F" w:rsidRPr="00474671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C575D7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Global Green Growth Institute internship program (also called "Grow Green"</w:t>
      </w:r>
      <w:r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Program</w:t>
      </w:r>
      <w:r w:rsidRPr="00C575D7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) provides a unique learning opportunity for students and recent graduates from diverse academic backgrounds.</w:t>
      </w:r>
      <w:r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C575D7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program is designed for talented and motivated individuals skilled in areas relevant to GGGI’s operations.</w:t>
      </w:r>
      <w:r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C575D7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program allows selected candidates to gain insight into the work of the Institute and provides assistance and training in various professional fields in a multicultural environment.</w:t>
      </w:r>
      <w:r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C575D7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We encourage qualified women and men, in particular, nationals of developing countries, with diverse professional, academic, and cultural backgrounds to apply. </w:t>
      </w:r>
    </w:p>
    <w:p w14:paraId="02D69A3E" w14:textId="77777777" w:rsidR="00256C4F" w:rsidRPr="00474671" w:rsidRDefault="00256C4F" w:rsidP="00256C4F">
      <w:pPr>
        <w:pStyle w:val="NormalWeb"/>
        <w:spacing w:after="120"/>
        <w:jc w:val="both"/>
        <w:rPr>
          <w:rFonts w:ascii="Arial" w:hAnsi="Arial" w:cs="Arial"/>
          <w:b/>
          <w:iCs/>
          <w:sz w:val="20"/>
          <w:szCs w:val="20"/>
          <w:shd w:val="clear" w:color="auto" w:fill="FFFFFF"/>
        </w:rPr>
      </w:pPr>
      <w:r w:rsidRPr="00474671">
        <w:rPr>
          <w:rFonts w:ascii="Arial" w:hAnsi="Arial" w:cs="Arial"/>
          <w:b/>
          <w:iCs/>
          <w:sz w:val="20"/>
          <w:szCs w:val="20"/>
          <w:shd w:val="clear" w:color="auto" w:fill="FFFFFF"/>
        </w:rPr>
        <w:t>Current Opportunity</w:t>
      </w:r>
    </w:p>
    <w:p w14:paraId="7DE7E954" w14:textId="77777777" w:rsidR="00256C4F" w:rsidRPr="001B17AF" w:rsidRDefault="00256C4F" w:rsidP="00256C4F">
      <w:pPr>
        <w:pStyle w:val="lead"/>
        <w:spacing w:before="0" w:beforeAutospacing="0" w:after="120" w:afterAutospacing="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75D7">
        <w:rPr>
          <w:rFonts w:ascii="Arial" w:hAnsi="Arial" w:cs="Arial"/>
          <w:sz w:val="20"/>
          <w:szCs w:val="20"/>
          <w:shd w:val="clear" w:color="auto" w:fill="FFFFFF"/>
        </w:rPr>
        <w:t xml:space="preserve">We are </w:t>
      </w:r>
      <w:r w:rsidRPr="001B17AF">
        <w:rPr>
          <w:rFonts w:ascii="Arial" w:hAnsi="Arial" w:cs="Arial"/>
          <w:sz w:val="20"/>
          <w:szCs w:val="20"/>
          <w:shd w:val="clear" w:color="auto" w:fill="FFFFFF"/>
        </w:rPr>
        <w:t>looking for a talented individual to work with us in the Seoul Office/Investment and Policy Solutions Division to support the development of GGGI engagement activities in the transport sector and develop high-quality technical reports in collaboration with the Lead in Transport and Sustainable Mobility.</w:t>
      </w:r>
    </w:p>
    <w:p w14:paraId="44EF2D2F" w14:textId="77777777" w:rsidR="00256C4F" w:rsidRPr="00C575D7" w:rsidRDefault="00256C4F" w:rsidP="00256C4F">
      <w:pPr>
        <w:pStyle w:val="lead"/>
        <w:spacing w:before="0" w:beforeAutospacing="0" w:after="120" w:afterAutospacing="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B17AF">
        <w:rPr>
          <w:rFonts w:ascii="Arial" w:hAnsi="Arial" w:cs="Arial"/>
          <w:sz w:val="20"/>
          <w:szCs w:val="20"/>
          <w:shd w:val="clear" w:color="auto" w:fill="FFFFFF"/>
        </w:rPr>
        <w:t>The assignment will include the followings</w:t>
      </w:r>
      <w:r w:rsidRPr="00C575D7">
        <w:rPr>
          <w:rFonts w:ascii="Arial" w:hAnsi="Arial" w:cs="Arial"/>
          <w:sz w:val="20"/>
          <w:szCs w:val="20"/>
          <w:shd w:val="clear" w:color="auto" w:fill="FFFFFF"/>
        </w:rPr>
        <w:t xml:space="preserve"> but not limited to: </w:t>
      </w:r>
    </w:p>
    <w:p w14:paraId="26A5439C" w14:textId="77777777" w:rsidR="00256C4F" w:rsidRPr="009E1773" w:rsidRDefault="00256C4F" w:rsidP="00256C4F">
      <w:pPr>
        <w:pStyle w:val="ListParagraph"/>
        <w:numPr>
          <w:ilvl w:val="0"/>
          <w:numId w:val="21"/>
        </w:numPr>
        <w:autoSpaceDN w:val="0"/>
        <w:jc w:val="both"/>
        <w:rPr>
          <w:sz w:val="20"/>
          <w:szCs w:val="20"/>
          <w:shd w:val="clear" w:color="auto" w:fill="FFFFFF"/>
        </w:rPr>
      </w:pPr>
      <w:r w:rsidRPr="009E1773">
        <w:rPr>
          <w:sz w:val="20"/>
          <w:szCs w:val="20"/>
          <w:shd w:val="clear" w:color="auto" w:fill="FFFFFF"/>
        </w:rPr>
        <w:t xml:space="preserve">Conduct research in the thematic priority areas that is determined jointly by the </w:t>
      </w:r>
      <w:r>
        <w:rPr>
          <w:sz w:val="20"/>
          <w:szCs w:val="20"/>
          <w:shd w:val="clear" w:color="auto" w:fill="FFFFFF"/>
        </w:rPr>
        <w:t>manager</w:t>
      </w:r>
      <w:r w:rsidRPr="009E1773">
        <w:rPr>
          <w:sz w:val="20"/>
          <w:szCs w:val="20"/>
          <w:shd w:val="clear" w:color="auto" w:fill="FFFFFF"/>
        </w:rPr>
        <w:t xml:space="preserve"> and the intern (e.g. </w:t>
      </w:r>
      <w:r>
        <w:rPr>
          <w:sz w:val="20"/>
          <w:szCs w:val="20"/>
          <w:shd w:val="clear" w:color="auto" w:fill="FFFFFF"/>
        </w:rPr>
        <w:t>sustainable mobility</w:t>
      </w:r>
      <w:r w:rsidRPr="009E1773">
        <w:rPr>
          <w:sz w:val="20"/>
          <w:szCs w:val="20"/>
          <w:shd w:val="clear" w:color="auto" w:fill="FFFFFF"/>
        </w:rPr>
        <w:t xml:space="preserve"> strategies);   </w:t>
      </w:r>
    </w:p>
    <w:p w14:paraId="2D1F81DA" w14:textId="77777777" w:rsidR="00256C4F" w:rsidRPr="009E1773" w:rsidRDefault="00256C4F" w:rsidP="00256C4F">
      <w:pPr>
        <w:pStyle w:val="ListParagraph"/>
        <w:numPr>
          <w:ilvl w:val="0"/>
          <w:numId w:val="21"/>
        </w:numPr>
        <w:autoSpaceDN w:val="0"/>
        <w:jc w:val="both"/>
        <w:rPr>
          <w:sz w:val="20"/>
          <w:szCs w:val="20"/>
          <w:shd w:val="clear" w:color="auto" w:fill="FFFFFF"/>
        </w:rPr>
      </w:pPr>
      <w:r w:rsidRPr="009E1773">
        <w:rPr>
          <w:sz w:val="20"/>
          <w:szCs w:val="20"/>
          <w:shd w:val="clear" w:color="auto" w:fill="FFFFFF"/>
        </w:rPr>
        <w:t xml:space="preserve">Compiling best practices, lessons learnt, experiences and stories on key thematic development areas (e.g. </w:t>
      </w:r>
      <w:r>
        <w:rPr>
          <w:sz w:val="20"/>
          <w:szCs w:val="20"/>
          <w:shd w:val="clear" w:color="auto" w:fill="FFFFFF"/>
        </w:rPr>
        <w:t>sustainable mobility</w:t>
      </w:r>
      <w:r w:rsidRPr="009E1773">
        <w:rPr>
          <w:sz w:val="20"/>
          <w:szCs w:val="20"/>
          <w:shd w:val="clear" w:color="auto" w:fill="FFFFFF"/>
        </w:rPr>
        <w:t xml:space="preserve"> strategies);</w:t>
      </w:r>
    </w:p>
    <w:p w14:paraId="2CC55B4B" w14:textId="77777777" w:rsidR="00256C4F" w:rsidRPr="009E1773" w:rsidRDefault="00256C4F" w:rsidP="00256C4F">
      <w:pPr>
        <w:pStyle w:val="ListParagraph"/>
        <w:numPr>
          <w:ilvl w:val="0"/>
          <w:numId w:val="21"/>
        </w:numPr>
        <w:autoSpaceDN w:val="0"/>
        <w:jc w:val="both"/>
        <w:rPr>
          <w:sz w:val="20"/>
          <w:szCs w:val="20"/>
          <w:shd w:val="clear" w:color="auto" w:fill="FFFFFF"/>
        </w:rPr>
      </w:pPr>
      <w:r w:rsidRPr="009E1773">
        <w:rPr>
          <w:sz w:val="20"/>
          <w:szCs w:val="20"/>
          <w:shd w:val="clear" w:color="auto" w:fill="FFFFFF"/>
        </w:rPr>
        <w:t xml:space="preserve">Provide support to the </w:t>
      </w:r>
      <w:r>
        <w:rPr>
          <w:sz w:val="20"/>
          <w:szCs w:val="20"/>
          <w:shd w:val="clear" w:color="auto" w:fill="FFFFFF"/>
        </w:rPr>
        <w:t>GGGI</w:t>
      </w:r>
      <w:r w:rsidRPr="009E1773">
        <w:rPr>
          <w:sz w:val="20"/>
          <w:szCs w:val="20"/>
          <w:shd w:val="clear" w:color="auto" w:fill="FFFFFF"/>
        </w:rPr>
        <w:t xml:space="preserve"> Program cluster’s seminars, workshops, conferences, where applicable.</w:t>
      </w:r>
    </w:p>
    <w:p w14:paraId="2A4C1095" w14:textId="77777777" w:rsidR="00256C4F" w:rsidRPr="009E1773" w:rsidRDefault="00256C4F" w:rsidP="00256C4F">
      <w:pPr>
        <w:pStyle w:val="ListParagraph"/>
        <w:autoSpaceDN w:val="0"/>
        <w:jc w:val="both"/>
        <w:rPr>
          <w:sz w:val="20"/>
          <w:szCs w:val="20"/>
          <w:shd w:val="clear" w:color="auto" w:fill="FFFFFF"/>
        </w:rPr>
      </w:pPr>
    </w:p>
    <w:p w14:paraId="4324F0C8" w14:textId="77777777" w:rsidR="00256C4F" w:rsidRPr="009E1773" w:rsidRDefault="00256C4F" w:rsidP="00256C4F">
      <w:pPr>
        <w:autoSpaceDN w:val="0"/>
        <w:jc w:val="both"/>
        <w:rPr>
          <w:sz w:val="20"/>
          <w:szCs w:val="20"/>
          <w:shd w:val="clear" w:color="auto" w:fill="FFFFFF"/>
        </w:rPr>
      </w:pPr>
      <w:r w:rsidRPr="009E1773">
        <w:rPr>
          <w:sz w:val="20"/>
          <w:szCs w:val="20"/>
          <w:shd w:val="clear" w:color="auto" w:fill="FFFFFF"/>
        </w:rPr>
        <w:t>At the end of the internship, the following outputs will be expected:</w:t>
      </w:r>
    </w:p>
    <w:p w14:paraId="7B35FB86" w14:textId="77777777" w:rsidR="00256C4F" w:rsidRPr="009E1773" w:rsidRDefault="00256C4F" w:rsidP="00256C4F">
      <w:pPr>
        <w:pStyle w:val="ListParagraph"/>
        <w:numPr>
          <w:ilvl w:val="0"/>
          <w:numId w:val="21"/>
        </w:numPr>
        <w:autoSpaceDN w:val="0"/>
        <w:jc w:val="both"/>
        <w:rPr>
          <w:sz w:val="20"/>
          <w:szCs w:val="20"/>
          <w:shd w:val="clear" w:color="auto" w:fill="FFFFFF"/>
        </w:rPr>
      </w:pPr>
      <w:r w:rsidRPr="009E1773">
        <w:rPr>
          <w:sz w:val="20"/>
          <w:szCs w:val="20"/>
          <w:shd w:val="clear" w:color="auto" w:fill="FFFFFF"/>
        </w:rPr>
        <w:t xml:space="preserve">A research report in the thematic priority areas that is determined jointly by the </w:t>
      </w:r>
      <w:r>
        <w:rPr>
          <w:sz w:val="20"/>
          <w:szCs w:val="20"/>
          <w:shd w:val="clear" w:color="auto" w:fill="FFFFFF"/>
        </w:rPr>
        <w:t>manager</w:t>
      </w:r>
      <w:r w:rsidRPr="009E1773">
        <w:rPr>
          <w:sz w:val="20"/>
          <w:szCs w:val="20"/>
          <w:shd w:val="clear" w:color="auto" w:fill="FFFFFF"/>
        </w:rPr>
        <w:t xml:space="preserve"> and the intern. </w:t>
      </w:r>
    </w:p>
    <w:p w14:paraId="60FF3FD6" w14:textId="77777777" w:rsidR="00256C4F" w:rsidRDefault="00256C4F" w:rsidP="00256C4F">
      <w:pPr>
        <w:autoSpaceDN w:val="0"/>
        <w:jc w:val="both"/>
        <w:rPr>
          <w:sz w:val="20"/>
          <w:szCs w:val="20"/>
          <w:shd w:val="clear" w:color="auto" w:fill="FFFFFF"/>
        </w:rPr>
      </w:pPr>
    </w:p>
    <w:p w14:paraId="3B40CDD5" w14:textId="77777777" w:rsidR="00256C4F" w:rsidRPr="00474671" w:rsidRDefault="00256C4F" w:rsidP="00256C4F">
      <w:pPr>
        <w:tabs>
          <w:tab w:val="left" w:pos="3705"/>
        </w:tabs>
        <w:autoSpaceDN w:val="0"/>
        <w:jc w:val="both"/>
        <w:rPr>
          <w:rStyle w:val="Strong"/>
          <w:color w:val="333333"/>
          <w:sz w:val="20"/>
          <w:szCs w:val="20"/>
        </w:rPr>
      </w:pPr>
      <w:r w:rsidRPr="00474671">
        <w:rPr>
          <w:rStyle w:val="Strong"/>
          <w:color w:val="333333"/>
          <w:sz w:val="20"/>
          <w:szCs w:val="20"/>
        </w:rPr>
        <w:t>Eligibility</w:t>
      </w:r>
      <w:r>
        <w:rPr>
          <w:rStyle w:val="Strong"/>
          <w:color w:val="333333"/>
          <w:sz w:val="20"/>
          <w:szCs w:val="20"/>
        </w:rPr>
        <w:tab/>
      </w:r>
    </w:p>
    <w:p w14:paraId="40253D18" w14:textId="77777777" w:rsidR="00256C4F" w:rsidRPr="00474671" w:rsidRDefault="00256C4F" w:rsidP="00256C4F">
      <w:pPr>
        <w:autoSpaceDN w:val="0"/>
        <w:jc w:val="both"/>
        <w:rPr>
          <w:sz w:val="20"/>
          <w:szCs w:val="20"/>
          <w:highlight w:val="yellow"/>
          <w:shd w:val="clear" w:color="auto" w:fill="FFFFFF"/>
        </w:rPr>
      </w:pPr>
    </w:p>
    <w:p w14:paraId="6FA59DF4" w14:textId="77777777" w:rsidR="00256C4F" w:rsidRPr="00C575D7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965C8C">
        <w:rPr>
          <w:rFonts w:ascii="Arial" w:hAnsi="Arial" w:cs="Arial"/>
          <w:color w:val="333333"/>
          <w:sz w:val="20"/>
          <w:szCs w:val="20"/>
        </w:rPr>
        <w:t xml:space="preserve">Applicants to the GGGI internship program must at the time of application one of the following requirements: </w:t>
      </w:r>
    </w:p>
    <w:p w14:paraId="3FA98A7C" w14:textId="77777777" w:rsidR="00256C4F" w:rsidRPr="00C575D7" w:rsidRDefault="00256C4F" w:rsidP="00256C4F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Be enrolled in a Bachelor’s (final year), Master’s or PhD program prior to internship assignment, or a recent graduate within the last 12 months.</w:t>
      </w:r>
    </w:p>
    <w:p w14:paraId="66327FCD" w14:textId="77777777" w:rsidR="00256C4F" w:rsidRPr="00C575D7" w:rsidRDefault="00256C4F" w:rsidP="00256C4F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Be engaged or recently engaged in academic study in a field directly related to the Institute’s work</w:t>
      </w:r>
    </w:p>
    <w:p w14:paraId="3A5DC3A0" w14:textId="77777777" w:rsidR="00256C4F" w:rsidRPr="00C575D7" w:rsidRDefault="00256C4F" w:rsidP="00256C4F">
      <w:pPr>
        <w:numPr>
          <w:ilvl w:val="0"/>
          <w:numId w:val="18"/>
        </w:numPr>
        <w:shd w:val="clear" w:color="auto" w:fill="FFFFFF"/>
        <w:spacing w:before="100" w:beforeAutospacing="1" w:after="120"/>
        <w:jc w:val="both"/>
        <w:rPr>
          <w:color w:val="333333"/>
          <w:sz w:val="20"/>
          <w:szCs w:val="20"/>
        </w:rPr>
      </w:pPr>
      <w:r w:rsidRPr="00C575D7">
        <w:rPr>
          <w:color w:val="333333"/>
          <w:sz w:val="20"/>
          <w:szCs w:val="20"/>
        </w:rPr>
        <w:t>Possess an excellent command of English.</w:t>
      </w:r>
    </w:p>
    <w:p w14:paraId="3A269709" w14:textId="77777777" w:rsidR="00256C4F" w:rsidRDefault="00256C4F" w:rsidP="00256C4F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57CF9CD" w14:textId="77777777" w:rsidR="00256C4F" w:rsidRPr="00474671" w:rsidRDefault="00256C4F" w:rsidP="00256C4F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74671">
        <w:rPr>
          <w:rFonts w:ascii="Arial" w:hAnsi="Arial" w:cs="Arial"/>
          <w:b/>
          <w:bCs/>
          <w:sz w:val="20"/>
          <w:szCs w:val="20"/>
        </w:rPr>
        <w:t xml:space="preserve">Qualification </w:t>
      </w:r>
    </w:p>
    <w:p w14:paraId="56881CE4" w14:textId="77777777" w:rsidR="00256C4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FB3533">
        <w:rPr>
          <w:sz w:val="20"/>
          <w:szCs w:val="20"/>
        </w:rPr>
        <w:t>Exceptional writing and editing skills.</w:t>
      </w:r>
    </w:p>
    <w:p w14:paraId="3EC93490" w14:textId="77777777" w:rsidR="00256C4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FB3533">
        <w:rPr>
          <w:sz w:val="20"/>
          <w:szCs w:val="20"/>
        </w:rPr>
        <w:t>Experience working in a high-paced environment.</w:t>
      </w:r>
    </w:p>
    <w:p w14:paraId="47F25B11" w14:textId="77777777" w:rsidR="00256C4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FB3533">
        <w:rPr>
          <w:sz w:val="20"/>
          <w:szCs w:val="20"/>
        </w:rPr>
        <w:t>Strong organizational skills that demonstrate a high level of accuracy and attention to detail.</w:t>
      </w:r>
    </w:p>
    <w:p w14:paraId="379C8473" w14:textId="77777777" w:rsidR="00256C4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FB3533">
        <w:rPr>
          <w:sz w:val="20"/>
          <w:szCs w:val="20"/>
        </w:rPr>
        <w:t>High level of proficiency in MS Office applications.</w:t>
      </w:r>
    </w:p>
    <w:p w14:paraId="0A92117D" w14:textId="77777777" w:rsidR="00256C4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FB3533">
        <w:rPr>
          <w:sz w:val="20"/>
          <w:szCs w:val="20"/>
        </w:rPr>
        <w:t>Outstanding interpersonal and communication skills.</w:t>
      </w:r>
    </w:p>
    <w:p w14:paraId="20B5967E" w14:textId="77777777" w:rsidR="00256C4F" w:rsidRPr="001B17AF" w:rsidRDefault="00256C4F" w:rsidP="00256C4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1B17AF">
        <w:rPr>
          <w:sz w:val="20"/>
          <w:szCs w:val="20"/>
        </w:rPr>
        <w:t>Fluency in both spoken and written English is a requirement. Professional level of spoken and written French and/or</w:t>
      </w:r>
      <w:r>
        <w:rPr>
          <w:sz w:val="20"/>
          <w:szCs w:val="20"/>
        </w:rPr>
        <w:t xml:space="preserve"> </w:t>
      </w:r>
      <w:r w:rsidRPr="001B17AF">
        <w:rPr>
          <w:sz w:val="20"/>
          <w:szCs w:val="20"/>
        </w:rPr>
        <w:t>Spanish would be an advantage.</w:t>
      </w:r>
    </w:p>
    <w:p w14:paraId="715B2E72" w14:textId="77777777" w:rsidR="00256C4F" w:rsidRDefault="00256C4F" w:rsidP="00256C4F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211C0FA" w14:textId="77777777" w:rsidR="00256C4F" w:rsidRPr="00474671" w:rsidRDefault="00256C4F" w:rsidP="00256C4F">
      <w:pPr>
        <w:pStyle w:val="NormalWeb"/>
        <w:spacing w:after="1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74671">
        <w:rPr>
          <w:rFonts w:ascii="Arial" w:hAnsi="Arial" w:cs="Arial"/>
          <w:b/>
          <w:bCs/>
          <w:sz w:val="20"/>
          <w:szCs w:val="20"/>
          <w:shd w:val="clear" w:color="auto" w:fill="FFFFFF"/>
        </w:rPr>
        <w:t>Selection Process</w:t>
      </w:r>
    </w:p>
    <w:p w14:paraId="0E251083" w14:textId="77777777" w:rsidR="00256C4F" w:rsidRDefault="00256C4F" w:rsidP="00256C4F">
      <w:pPr>
        <w:numPr>
          <w:ilvl w:val="0"/>
          <w:numId w:val="17"/>
        </w:numPr>
        <w:autoSpaceDN w:val="0"/>
        <w:ind w:left="216" w:hanging="216"/>
        <w:jc w:val="both"/>
        <w:rPr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>Applications submitted after the deadline will not be considered.</w:t>
      </w:r>
    </w:p>
    <w:p w14:paraId="3EF73553" w14:textId="77777777" w:rsidR="00256C4F" w:rsidRPr="00C575D7" w:rsidRDefault="00256C4F" w:rsidP="00256C4F">
      <w:pPr>
        <w:autoSpaceDN w:val="0"/>
        <w:ind w:left="216"/>
        <w:jc w:val="both"/>
        <w:rPr>
          <w:sz w:val="20"/>
          <w:szCs w:val="20"/>
          <w:shd w:val="clear" w:color="auto" w:fill="FFFFFF"/>
        </w:rPr>
      </w:pPr>
    </w:p>
    <w:p w14:paraId="2CC592C9" w14:textId="77777777" w:rsidR="00256C4F" w:rsidRDefault="00256C4F" w:rsidP="00256C4F">
      <w:pPr>
        <w:numPr>
          <w:ilvl w:val="0"/>
          <w:numId w:val="17"/>
        </w:numPr>
        <w:autoSpaceDN w:val="0"/>
        <w:ind w:left="216" w:hanging="216"/>
        <w:jc w:val="both"/>
        <w:rPr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>GGGI evaluates applications based on</w:t>
      </w:r>
      <w:r>
        <w:rPr>
          <w:sz w:val="20"/>
          <w:szCs w:val="20"/>
          <w:shd w:val="clear" w:color="auto" w:fill="FFFFFF"/>
        </w:rPr>
        <w:t xml:space="preserve">: </w:t>
      </w:r>
      <w:r w:rsidRPr="00C575D7">
        <w:rPr>
          <w:sz w:val="20"/>
          <w:szCs w:val="20"/>
          <w:shd w:val="clear" w:color="auto" w:fill="FFFFFF"/>
        </w:rPr>
        <w:t xml:space="preserve">eligibility requirements, relevance of academic study and work experience (if any); and the level of interest and motivation to contribute to development work. </w:t>
      </w:r>
    </w:p>
    <w:p w14:paraId="329CF67F" w14:textId="77777777" w:rsidR="00256C4F" w:rsidRPr="00C575D7" w:rsidRDefault="00256C4F" w:rsidP="00256C4F">
      <w:pPr>
        <w:autoSpaceDN w:val="0"/>
        <w:jc w:val="both"/>
        <w:rPr>
          <w:sz w:val="20"/>
          <w:szCs w:val="20"/>
          <w:shd w:val="clear" w:color="auto" w:fill="FFFFFF"/>
        </w:rPr>
      </w:pPr>
    </w:p>
    <w:p w14:paraId="4AA938EF" w14:textId="77777777" w:rsidR="00256C4F" w:rsidRPr="00183768" w:rsidRDefault="00256C4F" w:rsidP="00256C4F">
      <w:pPr>
        <w:numPr>
          <w:ilvl w:val="0"/>
          <w:numId w:val="17"/>
        </w:numPr>
        <w:autoSpaceDN w:val="0"/>
        <w:ind w:left="216" w:hanging="216"/>
        <w:jc w:val="both"/>
        <w:rPr>
          <w:color w:val="36393B"/>
          <w:sz w:val="20"/>
          <w:szCs w:val="20"/>
          <w:shd w:val="clear" w:color="auto" w:fill="FFFFFF"/>
        </w:rPr>
      </w:pPr>
      <w:r w:rsidRPr="00C575D7">
        <w:rPr>
          <w:sz w:val="20"/>
          <w:szCs w:val="20"/>
          <w:shd w:val="clear" w:color="auto" w:fill="FFFFFF"/>
        </w:rPr>
        <w:t xml:space="preserve">Due to high volume of applications, only shortlisted candidates will be contacted. </w:t>
      </w:r>
    </w:p>
    <w:p w14:paraId="58F9F7A6" w14:textId="77777777" w:rsidR="00256C4F" w:rsidRDefault="00256C4F" w:rsidP="00256C4F">
      <w:pPr>
        <w:autoSpaceDN w:val="0"/>
        <w:jc w:val="both"/>
        <w:rPr>
          <w:rStyle w:val="Strong"/>
          <w:color w:val="333333"/>
          <w:sz w:val="20"/>
          <w:szCs w:val="20"/>
        </w:rPr>
      </w:pPr>
    </w:p>
    <w:p w14:paraId="089E7872" w14:textId="77777777" w:rsidR="00256C4F" w:rsidRDefault="00256C4F" w:rsidP="00256C4F">
      <w:pPr>
        <w:autoSpaceDN w:val="0"/>
        <w:jc w:val="both"/>
        <w:rPr>
          <w:rStyle w:val="Strong"/>
          <w:color w:val="333333"/>
          <w:sz w:val="20"/>
          <w:szCs w:val="20"/>
        </w:rPr>
      </w:pPr>
      <w:r w:rsidRPr="00183768">
        <w:rPr>
          <w:rStyle w:val="Strong"/>
          <w:color w:val="333333"/>
          <w:sz w:val="20"/>
          <w:szCs w:val="20"/>
        </w:rPr>
        <w:t>Important information:</w:t>
      </w:r>
    </w:p>
    <w:p w14:paraId="427F586C" w14:textId="77777777" w:rsidR="00256C4F" w:rsidRPr="00183768" w:rsidRDefault="00256C4F" w:rsidP="00256C4F">
      <w:pPr>
        <w:autoSpaceDN w:val="0"/>
        <w:jc w:val="both"/>
        <w:rPr>
          <w:color w:val="36393B"/>
          <w:sz w:val="20"/>
          <w:szCs w:val="20"/>
          <w:shd w:val="clear" w:color="auto" w:fill="FFFFFF"/>
        </w:rPr>
      </w:pPr>
    </w:p>
    <w:p w14:paraId="2A700B1E" w14:textId="77777777" w:rsidR="00256C4F" w:rsidRPr="00C575D7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C575D7">
        <w:rPr>
          <w:rStyle w:val="Strong"/>
          <w:rFonts w:ascii="Arial" w:hAnsi="Arial" w:cs="Arial"/>
          <w:color w:val="333333"/>
          <w:sz w:val="20"/>
          <w:szCs w:val="20"/>
        </w:rPr>
        <w:t>Duration</w:t>
      </w:r>
      <w:r w:rsidRPr="00C575D7">
        <w:rPr>
          <w:rFonts w:ascii="Arial" w:hAnsi="Arial" w:cs="Arial"/>
          <w:color w:val="333333"/>
          <w:sz w:val="20"/>
          <w:szCs w:val="20"/>
        </w:rPr>
        <w:t>: The internship program is for at least three months and up to six months. Once selected, interns must begin your internship either prior to or within 12 months of graduation. </w:t>
      </w:r>
    </w:p>
    <w:p w14:paraId="2BCF1425" w14:textId="77777777" w:rsidR="00256C4F" w:rsidRPr="00376C24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Travel</w:t>
      </w:r>
      <w:r w:rsidRPr="00376C24">
        <w:rPr>
          <w:rFonts w:ascii="Arial" w:hAnsi="Arial" w:cs="Arial"/>
          <w:color w:val="333333"/>
          <w:sz w:val="20"/>
          <w:szCs w:val="20"/>
        </w:rPr>
        <w:t>: Intern will arrange and finance their travel to the internship location.  </w:t>
      </w:r>
    </w:p>
    <w:p w14:paraId="5B47ED0E" w14:textId="77777777" w:rsidR="00256C4F" w:rsidRPr="00376C24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Confidentiality</w:t>
      </w:r>
      <w:r w:rsidRPr="00376C24">
        <w:rPr>
          <w:rFonts w:ascii="Arial" w:hAnsi="Arial" w:cs="Arial"/>
          <w:color w:val="333333"/>
          <w:sz w:val="20"/>
          <w:szCs w:val="20"/>
        </w:rPr>
        <w:t>: Interns must keep confidential any and all unpublished information obtained during the course of the internship and may not publish any documents based on such information.  </w:t>
      </w:r>
    </w:p>
    <w:p w14:paraId="715E27CC" w14:textId="22EB5BD2" w:rsidR="00256C4F" w:rsidRPr="00376C24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</w:rPr>
        <w:t>Academic Credit:</w:t>
      </w:r>
      <w:r w:rsidRPr="00376C24">
        <w:rPr>
          <w:rFonts w:ascii="Arial" w:hAnsi="Arial" w:cs="Arial"/>
          <w:color w:val="333333"/>
          <w:sz w:val="20"/>
          <w:szCs w:val="20"/>
        </w:rPr>
        <w:t xml:space="preserve"> Interns may get academic credit from their institution of higher education for the internship. Interns need to check with their university to confirm their academic </w:t>
      </w:r>
      <w:r w:rsidR="002B2067">
        <w:rPr>
          <w:rFonts w:ascii="Arial" w:hAnsi="Arial" w:cs="Arial"/>
          <w:color w:val="333333"/>
          <w:sz w:val="20"/>
          <w:szCs w:val="20"/>
        </w:rPr>
        <w:t>credit policy for internships.</w:t>
      </w:r>
    </w:p>
    <w:p w14:paraId="4429A4A9" w14:textId="1236625F" w:rsidR="00256C4F" w:rsidRPr="00376C24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376C24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Working Hours</w:t>
      </w:r>
      <w:r w:rsidRPr="00376C24">
        <w:rPr>
          <w:rFonts w:ascii="Arial" w:hAnsi="Arial" w:cs="Arial"/>
          <w:color w:val="333333"/>
          <w:sz w:val="20"/>
          <w:szCs w:val="20"/>
          <w:shd w:val="clear" w:color="auto" w:fill="FFFFFF"/>
        </w:rPr>
        <w:t>: interns are expected to work during normal working hours. Leave should be pre-approved by the Intern Manager, a</w:t>
      </w:r>
      <w:r w:rsidR="002B20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nd the latter should inform the </w:t>
      </w:r>
      <w:r w:rsidRPr="00376C24">
        <w:rPr>
          <w:rFonts w:ascii="Arial" w:hAnsi="Arial" w:cs="Arial"/>
          <w:color w:val="333333"/>
          <w:sz w:val="20"/>
          <w:szCs w:val="20"/>
          <w:shd w:val="clear" w:color="auto" w:fill="FFFFFF"/>
        </w:rPr>
        <w:t>Office of HR accordingly.</w:t>
      </w:r>
    </w:p>
    <w:p w14:paraId="0C9EC270" w14:textId="77777777" w:rsidR="00256C4F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  <w:r w:rsidRPr="00376C24">
        <w:rPr>
          <w:rStyle w:val="Strong"/>
          <w:rFonts w:ascii="Arial" w:hAnsi="Arial" w:cs="Arial"/>
          <w:sz w:val="20"/>
          <w:szCs w:val="20"/>
        </w:rPr>
        <w:t>Learning Outcomes:</w:t>
      </w:r>
      <w:r w:rsidRPr="00376C24">
        <w:rPr>
          <w:rFonts w:ascii="Arial" w:hAnsi="Arial" w:cs="Arial"/>
          <w:sz w:val="20"/>
          <w:szCs w:val="20"/>
        </w:rPr>
        <w:t xml:space="preserve"> before completion of the internship, Intern Managers are expected to review the learning outcomes with the intern.</w:t>
      </w:r>
    </w:p>
    <w:p w14:paraId="4195EA66" w14:textId="77777777" w:rsidR="00256C4F" w:rsidRPr="00376C24" w:rsidRDefault="00256C4F" w:rsidP="00256C4F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</w:rPr>
      </w:pPr>
      <w:r w:rsidRPr="00782740">
        <w:rPr>
          <w:rFonts w:ascii="Arial" w:hAnsi="Arial" w:cs="Arial"/>
          <w:b/>
          <w:bCs/>
          <w:sz w:val="20"/>
          <w:szCs w:val="20"/>
        </w:rPr>
        <w:t>Certificate</w:t>
      </w:r>
      <w:r>
        <w:rPr>
          <w:rFonts w:ascii="Arial" w:hAnsi="Arial" w:cs="Arial"/>
          <w:sz w:val="20"/>
          <w:szCs w:val="20"/>
        </w:rPr>
        <w:t xml:space="preserve">: provided upon successful completion of the internship, upon request. </w:t>
      </w:r>
    </w:p>
    <w:p w14:paraId="2F4E2F3C" w14:textId="77777777" w:rsidR="00256C4F" w:rsidRPr="00376C24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6576E504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1D3CAA97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3B69180E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49CCA993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4B925A19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489747EC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6EAF1694" w14:textId="77777777" w:rsidR="00256C4F" w:rsidRPr="00C575D7" w:rsidRDefault="00256C4F" w:rsidP="00256C4F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p w14:paraId="7260C2B4" w14:textId="77777777" w:rsidR="005C4E40" w:rsidRPr="00256C4F" w:rsidRDefault="005C4E40" w:rsidP="00183768">
      <w:pPr>
        <w:widowControl w:val="0"/>
        <w:wordWrap w:val="0"/>
        <w:autoSpaceDE w:val="0"/>
        <w:autoSpaceDN w:val="0"/>
        <w:jc w:val="both"/>
        <w:rPr>
          <w:color w:val="000000"/>
          <w:sz w:val="20"/>
          <w:szCs w:val="20"/>
        </w:rPr>
      </w:pPr>
    </w:p>
    <w:sectPr w:rsidR="005C4E40" w:rsidRPr="00256C4F" w:rsidSect="001022E0">
      <w:headerReference w:type="default" r:id="rId11"/>
      <w:footerReference w:type="default" r:id="rId12"/>
      <w:pgSz w:w="11900" w:h="16840"/>
      <w:pgMar w:top="1440" w:right="1440" w:bottom="1276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6396" w14:textId="77777777" w:rsidR="00E225B8" w:rsidRDefault="00E225B8" w:rsidP="00F11B3C">
      <w:r>
        <w:separator/>
      </w:r>
    </w:p>
  </w:endnote>
  <w:endnote w:type="continuationSeparator" w:id="0">
    <w:p w14:paraId="028A151D" w14:textId="77777777" w:rsidR="00E225B8" w:rsidRDefault="00E225B8" w:rsidP="00F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466B" w14:textId="0222D386" w:rsidR="00827C68" w:rsidRPr="00827C68" w:rsidRDefault="00827C68" w:rsidP="000D0A21">
    <w:pPr>
      <w:pStyle w:val="Footer"/>
      <w:jc w:val="right"/>
      <w:rPr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3EC2" w14:textId="77777777" w:rsidR="00E225B8" w:rsidRDefault="00E225B8" w:rsidP="00F11B3C">
      <w:r>
        <w:separator/>
      </w:r>
    </w:p>
  </w:footnote>
  <w:footnote w:type="continuationSeparator" w:id="0">
    <w:p w14:paraId="38595AE7" w14:textId="77777777" w:rsidR="00E225B8" w:rsidRDefault="00E225B8" w:rsidP="00F1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A6CC" w14:textId="04060719" w:rsidR="00C223B5" w:rsidRDefault="00782740">
    <w:pPr>
      <w:pStyle w:val="Header"/>
    </w:pPr>
    <w:r>
      <w:rPr>
        <w:noProof/>
      </w:rPr>
      <w:drawing>
        <wp:inline distT="0" distB="0" distL="0" distR="0" wp14:anchorId="46E652DB" wp14:editId="7DD59D88">
          <wp:extent cx="1381125" cy="51478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31 GGGI Logo New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566" cy="52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3B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D9BBCF" wp14:editId="50B86C02">
              <wp:simplePos x="0" y="0"/>
              <wp:positionH relativeFrom="column">
                <wp:posOffset>-121285</wp:posOffset>
              </wp:positionH>
              <wp:positionV relativeFrom="paragraph">
                <wp:posOffset>581660</wp:posOffset>
              </wp:positionV>
              <wp:extent cx="6039485" cy="0"/>
              <wp:effectExtent l="0" t="0" r="31115" b="254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9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AC3708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45.8pt" to="46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2207"/>
    <w:multiLevelType w:val="hybridMultilevel"/>
    <w:tmpl w:val="492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4D3"/>
    <w:multiLevelType w:val="hybridMultilevel"/>
    <w:tmpl w:val="211E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0E4"/>
    <w:multiLevelType w:val="multilevel"/>
    <w:tmpl w:val="89E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BC0"/>
    <w:multiLevelType w:val="hybridMultilevel"/>
    <w:tmpl w:val="410CCCDA"/>
    <w:lvl w:ilvl="0" w:tplc="C750D03C">
      <w:numFmt w:val="bullet"/>
      <w:lvlText w:val="-"/>
      <w:lvlJc w:val="left"/>
      <w:pPr>
        <w:ind w:left="720" w:hanging="360"/>
      </w:pPr>
      <w:rPr>
        <w:rFonts w:ascii="Arial Narrow" w:eastAsia="바탕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D78"/>
    <w:multiLevelType w:val="multilevel"/>
    <w:tmpl w:val="EC6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855DC"/>
    <w:multiLevelType w:val="hybridMultilevel"/>
    <w:tmpl w:val="250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742E"/>
    <w:multiLevelType w:val="hybridMultilevel"/>
    <w:tmpl w:val="F8021DEC"/>
    <w:lvl w:ilvl="0" w:tplc="E8C21F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2D51"/>
    <w:multiLevelType w:val="hybridMultilevel"/>
    <w:tmpl w:val="72CA392C"/>
    <w:lvl w:ilvl="0" w:tplc="C750D03C">
      <w:numFmt w:val="bullet"/>
      <w:lvlText w:val="-"/>
      <w:lvlJc w:val="left"/>
      <w:pPr>
        <w:ind w:left="1080" w:hanging="360"/>
      </w:pPr>
      <w:rPr>
        <w:rFonts w:ascii="Arial Narrow" w:eastAsia="바탕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8484F"/>
    <w:multiLevelType w:val="hybridMultilevel"/>
    <w:tmpl w:val="6F7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235E"/>
    <w:multiLevelType w:val="hybridMultilevel"/>
    <w:tmpl w:val="11D0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0620"/>
    <w:multiLevelType w:val="hybridMultilevel"/>
    <w:tmpl w:val="2ED615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76237"/>
    <w:multiLevelType w:val="hybridMultilevel"/>
    <w:tmpl w:val="3064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992"/>
    <w:multiLevelType w:val="hybridMultilevel"/>
    <w:tmpl w:val="AB405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1BB"/>
    <w:multiLevelType w:val="hybridMultilevel"/>
    <w:tmpl w:val="DE2AB068"/>
    <w:lvl w:ilvl="0" w:tplc="E9E2451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853C49"/>
    <w:multiLevelType w:val="hybridMultilevel"/>
    <w:tmpl w:val="157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77FF"/>
    <w:multiLevelType w:val="hybridMultilevel"/>
    <w:tmpl w:val="C4F47432"/>
    <w:lvl w:ilvl="0" w:tplc="E6B0B34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23C6E322">
      <w:numFmt w:val="bullet"/>
      <w:lvlText w:val=""/>
      <w:lvlJc w:val="left"/>
      <w:pPr>
        <w:ind w:left="1160" w:hanging="360"/>
      </w:pPr>
      <w:rPr>
        <w:rFonts w:ascii="Arial Narrow" w:eastAsia="바탕" w:hAnsi="Arial Narrow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FD225B"/>
    <w:multiLevelType w:val="hybridMultilevel"/>
    <w:tmpl w:val="795C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E94769"/>
    <w:multiLevelType w:val="hybridMultilevel"/>
    <w:tmpl w:val="99CA5A46"/>
    <w:lvl w:ilvl="0" w:tplc="E8C21F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0416146"/>
    <w:multiLevelType w:val="hybridMultilevel"/>
    <w:tmpl w:val="26085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491771"/>
    <w:multiLevelType w:val="hybridMultilevel"/>
    <w:tmpl w:val="C09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5020"/>
    <w:multiLevelType w:val="multilevel"/>
    <w:tmpl w:val="B32667D8"/>
    <w:lvl w:ilvl="0">
      <w:start w:val="1"/>
      <w:numFmt w:val="decimal"/>
      <w:pStyle w:val="ADBNormal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Roman"/>
      <w:lvlText w:val="(%2)"/>
      <w:lvlJc w:val="left"/>
      <w:pPr>
        <w:tabs>
          <w:tab w:val="num" w:pos="1571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7"/>
  </w:num>
  <w:num w:numId="10">
    <w:abstractNumId w:val="18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8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Q3MDcyNjI1MjBQ0lEKTi0uzszPAykwqQUAkUsnXCwAAAA="/>
  </w:docVars>
  <w:rsids>
    <w:rsidRoot w:val="00F11B3C"/>
    <w:rsid w:val="000159DC"/>
    <w:rsid w:val="00016600"/>
    <w:rsid w:val="00021E0B"/>
    <w:rsid w:val="00027CE6"/>
    <w:rsid w:val="0003152F"/>
    <w:rsid w:val="00033164"/>
    <w:rsid w:val="00040C40"/>
    <w:rsid w:val="00041CF3"/>
    <w:rsid w:val="0005321B"/>
    <w:rsid w:val="00054E0B"/>
    <w:rsid w:val="00057295"/>
    <w:rsid w:val="000600F5"/>
    <w:rsid w:val="0006766A"/>
    <w:rsid w:val="0007432F"/>
    <w:rsid w:val="00093725"/>
    <w:rsid w:val="000C2457"/>
    <w:rsid w:val="000D0A21"/>
    <w:rsid w:val="000D1D48"/>
    <w:rsid w:val="000D52CE"/>
    <w:rsid w:val="000E1E7A"/>
    <w:rsid w:val="001022E0"/>
    <w:rsid w:val="00103D0B"/>
    <w:rsid w:val="001049B8"/>
    <w:rsid w:val="0011258B"/>
    <w:rsid w:val="001162F1"/>
    <w:rsid w:val="00126175"/>
    <w:rsid w:val="0012713D"/>
    <w:rsid w:val="00146173"/>
    <w:rsid w:val="001504D9"/>
    <w:rsid w:val="00150E68"/>
    <w:rsid w:val="00163EE3"/>
    <w:rsid w:val="00163F1D"/>
    <w:rsid w:val="001657B2"/>
    <w:rsid w:val="00166847"/>
    <w:rsid w:val="00167775"/>
    <w:rsid w:val="00183768"/>
    <w:rsid w:val="001845D1"/>
    <w:rsid w:val="001976D2"/>
    <w:rsid w:val="00197D10"/>
    <w:rsid w:val="001B2D4A"/>
    <w:rsid w:val="001B3042"/>
    <w:rsid w:val="001B63AE"/>
    <w:rsid w:val="001C309A"/>
    <w:rsid w:val="001D04FE"/>
    <w:rsid w:val="001D2794"/>
    <w:rsid w:val="001D5263"/>
    <w:rsid w:val="001D7D44"/>
    <w:rsid w:val="001E03FF"/>
    <w:rsid w:val="001E3950"/>
    <w:rsid w:val="001E3DF4"/>
    <w:rsid w:val="001E677D"/>
    <w:rsid w:val="001F2A4F"/>
    <w:rsid w:val="001F3699"/>
    <w:rsid w:val="00203670"/>
    <w:rsid w:val="0022002C"/>
    <w:rsid w:val="00242041"/>
    <w:rsid w:val="00247398"/>
    <w:rsid w:val="00256C4F"/>
    <w:rsid w:val="002577AF"/>
    <w:rsid w:val="0026103F"/>
    <w:rsid w:val="0027074F"/>
    <w:rsid w:val="00271E16"/>
    <w:rsid w:val="00274824"/>
    <w:rsid w:val="00276D2A"/>
    <w:rsid w:val="00280011"/>
    <w:rsid w:val="00281D97"/>
    <w:rsid w:val="0028695B"/>
    <w:rsid w:val="002907F4"/>
    <w:rsid w:val="002A76C8"/>
    <w:rsid w:val="002B2067"/>
    <w:rsid w:val="002B7B82"/>
    <w:rsid w:val="002C1089"/>
    <w:rsid w:val="002C1695"/>
    <w:rsid w:val="002C4D3D"/>
    <w:rsid w:val="002C6171"/>
    <w:rsid w:val="002D4D38"/>
    <w:rsid w:val="002E2083"/>
    <w:rsid w:val="002F2A4A"/>
    <w:rsid w:val="002F3829"/>
    <w:rsid w:val="00320E6A"/>
    <w:rsid w:val="0032310D"/>
    <w:rsid w:val="00332F42"/>
    <w:rsid w:val="00335B27"/>
    <w:rsid w:val="003379EE"/>
    <w:rsid w:val="003401BC"/>
    <w:rsid w:val="003476A2"/>
    <w:rsid w:val="00352D82"/>
    <w:rsid w:val="0036557C"/>
    <w:rsid w:val="00365A40"/>
    <w:rsid w:val="003754F1"/>
    <w:rsid w:val="00376C24"/>
    <w:rsid w:val="00377978"/>
    <w:rsid w:val="00383745"/>
    <w:rsid w:val="0039481F"/>
    <w:rsid w:val="00396A25"/>
    <w:rsid w:val="003C5930"/>
    <w:rsid w:val="003D23FB"/>
    <w:rsid w:val="003E7B31"/>
    <w:rsid w:val="003F39C3"/>
    <w:rsid w:val="003F758B"/>
    <w:rsid w:val="00401222"/>
    <w:rsid w:val="00406E69"/>
    <w:rsid w:val="004076BF"/>
    <w:rsid w:val="004166F2"/>
    <w:rsid w:val="00422EFD"/>
    <w:rsid w:val="004249CC"/>
    <w:rsid w:val="004256A4"/>
    <w:rsid w:val="0044398E"/>
    <w:rsid w:val="00455AFF"/>
    <w:rsid w:val="0046273D"/>
    <w:rsid w:val="00463572"/>
    <w:rsid w:val="00464C61"/>
    <w:rsid w:val="00471715"/>
    <w:rsid w:val="00474671"/>
    <w:rsid w:val="00481DBF"/>
    <w:rsid w:val="00482A5A"/>
    <w:rsid w:val="00491FA9"/>
    <w:rsid w:val="004A1BC5"/>
    <w:rsid w:val="004A2286"/>
    <w:rsid w:val="004A2906"/>
    <w:rsid w:val="004A35DF"/>
    <w:rsid w:val="004B30A2"/>
    <w:rsid w:val="004B41F3"/>
    <w:rsid w:val="004B4C55"/>
    <w:rsid w:val="004C6E99"/>
    <w:rsid w:val="004D2209"/>
    <w:rsid w:val="004D7136"/>
    <w:rsid w:val="004F2398"/>
    <w:rsid w:val="004F4FF1"/>
    <w:rsid w:val="00511866"/>
    <w:rsid w:val="00515AA3"/>
    <w:rsid w:val="00516921"/>
    <w:rsid w:val="005221C8"/>
    <w:rsid w:val="005263E6"/>
    <w:rsid w:val="00530A5C"/>
    <w:rsid w:val="00532C8A"/>
    <w:rsid w:val="005539D5"/>
    <w:rsid w:val="0056786F"/>
    <w:rsid w:val="00573E41"/>
    <w:rsid w:val="00573E78"/>
    <w:rsid w:val="005764A7"/>
    <w:rsid w:val="0059251B"/>
    <w:rsid w:val="00594C92"/>
    <w:rsid w:val="005B3D5E"/>
    <w:rsid w:val="005C0DB0"/>
    <w:rsid w:val="005C4E40"/>
    <w:rsid w:val="005D3659"/>
    <w:rsid w:val="005D45AE"/>
    <w:rsid w:val="005F2730"/>
    <w:rsid w:val="005F5612"/>
    <w:rsid w:val="0060069B"/>
    <w:rsid w:val="0060605A"/>
    <w:rsid w:val="00607179"/>
    <w:rsid w:val="00617CB4"/>
    <w:rsid w:val="0062635C"/>
    <w:rsid w:val="006441E9"/>
    <w:rsid w:val="0064793C"/>
    <w:rsid w:val="00655EEF"/>
    <w:rsid w:val="0067796D"/>
    <w:rsid w:val="0068017F"/>
    <w:rsid w:val="006829BC"/>
    <w:rsid w:val="006836E1"/>
    <w:rsid w:val="00692A4B"/>
    <w:rsid w:val="00695946"/>
    <w:rsid w:val="006B00E8"/>
    <w:rsid w:val="006E11D8"/>
    <w:rsid w:val="006F0546"/>
    <w:rsid w:val="006F358C"/>
    <w:rsid w:val="006F65EF"/>
    <w:rsid w:val="007068BD"/>
    <w:rsid w:val="00716D55"/>
    <w:rsid w:val="0072731B"/>
    <w:rsid w:val="00730E9B"/>
    <w:rsid w:val="007456C8"/>
    <w:rsid w:val="00745E52"/>
    <w:rsid w:val="00746EB0"/>
    <w:rsid w:val="00753AA7"/>
    <w:rsid w:val="0076228E"/>
    <w:rsid w:val="00777325"/>
    <w:rsid w:val="00782740"/>
    <w:rsid w:val="0078393B"/>
    <w:rsid w:val="00783C45"/>
    <w:rsid w:val="0078561A"/>
    <w:rsid w:val="00787854"/>
    <w:rsid w:val="007A198F"/>
    <w:rsid w:val="007A3E49"/>
    <w:rsid w:val="007A4927"/>
    <w:rsid w:val="007A6208"/>
    <w:rsid w:val="007D0AFF"/>
    <w:rsid w:val="007E0E59"/>
    <w:rsid w:val="007E293D"/>
    <w:rsid w:val="007E36CB"/>
    <w:rsid w:val="007F1A94"/>
    <w:rsid w:val="007F65AC"/>
    <w:rsid w:val="00802494"/>
    <w:rsid w:val="00813EB7"/>
    <w:rsid w:val="00822FD9"/>
    <w:rsid w:val="00824184"/>
    <w:rsid w:val="008265D3"/>
    <w:rsid w:val="00827C68"/>
    <w:rsid w:val="00835D41"/>
    <w:rsid w:val="00855D9F"/>
    <w:rsid w:val="00855F7D"/>
    <w:rsid w:val="008752B2"/>
    <w:rsid w:val="00884C5A"/>
    <w:rsid w:val="00890B48"/>
    <w:rsid w:val="008B50ED"/>
    <w:rsid w:val="008B5314"/>
    <w:rsid w:val="008C222E"/>
    <w:rsid w:val="008C242F"/>
    <w:rsid w:val="008C3A4F"/>
    <w:rsid w:val="008C76DD"/>
    <w:rsid w:val="008E2615"/>
    <w:rsid w:val="008F0415"/>
    <w:rsid w:val="0090200B"/>
    <w:rsid w:val="0090732E"/>
    <w:rsid w:val="00914F9F"/>
    <w:rsid w:val="0091732A"/>
    <w:rsid w:val="00924E17"/>
    <w:rsid w:val="00927843"/>
    <w:rsid w:val="00936635"/>
    <w:rsid w:val="00943AE3"/>
    <w:rsid w:val="009510DA"/>
    <w:rsid w:val="00965C8C"/>
    <w:rsid w:val="00974E82"/>
    <w:rsid w:val="00983F82"/>
    <w:rsid w:val="00991683"/>
    <w:rsid w:val="00994C2A"/>
    <w:rsid w:val="0099517C"/>
    <w:rsid w:val="00997F73"/>
    <w:rsid w:val="009A512D"/>
    <w:rsid w:val="009B0016"/>
    <w:rsid w:val="009B0EB5"/>
    <w:rsid w:val="009B69ED"/>
    <w:rsid w:val="009C1373"/>
    <w:rsid w:val="009C612E"/>
    <w:rsid w:val="009C7687"/>
    <w:rsid w:val="009D3331"/>
    <w:rsid w:val="009D3746"/>
    <w:rsid w:val="009E4BF1"/>
    <w:rsid w:val="009F5A3C"/>
    <w:rsid w:val="00A02BD0"/>
    <w:rsid w:val="00A203B9"/>
    <w:rsid w:val="00A23668"/>
    <w:rsid w:val="00A24C14"/>
    <w:rsid w:val="00A25FC7"/>
    <w:rsid w:val="00A27F1E"/>
    <w:rsid w:val="00A34A01"/>
    <w:rsid w:val="00A47BCB"/>
    <w:rsid w:val="00A50090"/>
    <w:rsid w:val="00A521AB"/>
    <w:rsid w:val="00A5418A"/>
    <w:rsid w:val="00A61E26"/>
    <w:rsid w:val="00A82705"/>
    <w:rsid w:val="00A87B7E"/>
    <w:rsid w:val="00A9568C"/>
    <w:rsid w:val="00A97DE5"/>
    <w:rsid w:val="00AA3C99"/>
    <w:rsid w:val="00AC2EAB"/>
    <w:rsid w:val="00AF5FEE"/>
    <w:rsid w:val="00B01499"/>
    <w:rsid w:val="00B11B05"/>
    <w:rsid w:val="00B2298F"/>
    <w:rsid w:val="00B369A4"/>
    <w:rsid w:val="00B45FFF"/>
    <w:rsid w:val="00B562AE"/>
    <w:rsid w:val="00B57078"/>
    <w:rsid w:val="00B701E9"/>
    <w:rsid w:val="00B76954"/>
    <w:rsid w:val="00B81B2C"/>
    <w:rsid w:val="00BA3372"/>
    <w:rsid w:val="00BA4CAA"/>
    <w:rsid w:val="00BB0F02"/>
    <w:rsid w:val="00BC6092"/>
    <w:rsid w:val="00BE1A89"/>
    <w:rsid w:val="00BE485B"/>
    <w:rsid w:val="00BF7858"/>
    <w:rsid w:val="00C06860"/>
    <w:rsid w:val="00C14B42"/>
    <w:rsid w:val="00C223B5"/>
    <w:rsid w:val="00C2336F"/>
    <w:rsid w:val="00C33E48"/>
    <w:rsid w:val="00C42AFC"/>
    <w:rsid w:val="00C46543"/>
    <w:rsid w:val="00C5422B"/>
    <w:rsid w:val="00C55EDC"/>
    <w:rsid w:val="00C575D7"/>
    <w:rsid w:val="00C6513F"/>
    <w:rsid w:val="00C801DD"/>
    <w:rsid w:val="00C878A5"/>
    <w:rsid w:val="00C922E1"/>
    <w:rsid w:val="00CA5D23"/>
    <w:rsid w:val="00CC4902"/>
    <w:rsid w:val="00CD376A"/>
    <w:rsid w:val="00CE3475"/>
    <w:rsid w:val="00CF262A"/>
    <w:rsid w:val="00CF4883"/>
    <w:rsid w:val="00CF6FA6"/>
    <w:rsid w:val="00D039EE"/>
    <w:rsid w:val="00D17BAB"/>
    <w:rsid w:val="00D205D1"/>
    <w:rsid w:val="00D41A4A"/>
    <w:rsid w:val="00D4310A"/>
    <w:rsid w:val="00D5153B"/>
    <w:rsid w:val="00D51C26"/>
    <w:rsid w:val="00D5492D"/>
    <w:rsid w:val="00D6115F"/>
    <w:rsid w:val="00D652D3"/>
    <w:rsid w:val="00D82BC8"/>
    <w:rsid w:val="00D878F7"/>
    <w:rsid w:val="00DA0E21"/>
    <w:rsid w:val="00DB096D"/>
    <w:rsid w:val="00DB5C8C"/>
    <w:rsid w:val="00DC2011"/>
    <w:rsid w:val="00DE5342"/>
    <w:rsid w:val="00DE582E"/>
    <w:rsid w:val="00DF0832"/>
    <w:rsid w:val="00DF52B1"/>
    <w:rsid w:val="00E072C2"/>
    <w:rsid w:val="00E222FB"/>
    <w:rsid w:val="00E225B8"/>
    <w:rsid w:val="00E25934"/>
    <w:rsid w:val="00E533AC"/>
    <w:rsid w:val="00E573B2"/>
    <w:rsid w:val="00E61D44"/>
    <w:rsid w:val="00E63E02"/>
    <w:rsid w:val="00E67563"/>
    <w:rsid w:val="00E70284"/>
    <w:rsid w:val="00E710A7"/>
    <w:rsid w:val="00E717E5"/>
    <w:rsid w:val="00E76D88"/>
    <w:rsid w:val="00E87361"/>
    <w:rsid w:val="00E960C5"/>
    <w:rsid w:val="00EA349A"/>
    <w:rsid w:val="00ED7445"/>
    <w:rsid w:val="00EE2EC3"/>
    <w:rsid w:val="00EE5930"/>
    <w:rsid w:val="00EE6365"/>
    <w:rsid w:val="00EE6BCF"/>
    <w:rsid w:val="00EF4EED"/>
    <w:rsid w:val="00F0516F"/>
    <w:rsid w:val="00F11B3C"/>
    <w:rsid w:val="00F13B12"/>
    <w:rsid w:val="00F16292"/>
    <w:rsid w:val="00F17355"/>
    <w:rsid w:val="00F17DE6"/>
    <w:rsid w:val="00F3357C"/>
    <w:rsid w:val="00F359EC"/>
    <w:rsid w:val="00F4201F"/>
    <w:rsid w:val="00F458B5"/>
    <w:rsid w:val="00F47375"/>
    <w:rsid w:val="00F50486"/>
    <w:rsid w:val="00F52398"/>
    <w:rsid w:val="00F55899"/>
    <w:rsid w:val="00F57FC7"/>
    <w:rsid w:val="00F705CD"/>
    <w:rsid w:val="00F94237"/>
    <w:rsid w:val="00F970D9"/>
    <w:rsid w:val="00FA2F4F"/>
    <w:rsid w:val="00FA363F"/>
    <w:rsid w:val="00FB0A35"/>
    <w:rsid w:val="00FB331A"/>
    <w:rsid w:val="00FB3A26"/>
    <w:rsid w:val="00FC6ABB"/>
    <w:rsid w:val="00FD2DF3"/>
    <w:rsid w:val="00FF196B"/>
    <w:rsid w:val="00FF3722"/>
    <w:rsid w:val="00FF7E14"/>
    <w:rsid w:val="04D720C4"/>
    <w:rsid w:val="19A1D72B"/>
    <w:rsid w:val="1AD17497"/>
    <w:rsid w:val="4AE28C55"/>
    <w:rsid w:val="4F422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0DEDC5"/>
  <w15:docId w15:val="{6DE5E93E-6E08-4C8C-846B-D2AFD74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3C"/>
    <w:pPr>
      <w:spacing w:after="0"/>
    </w:pPr>
    <w:rPr>
      <w:rFonts w:ascii="Arial" w:eastAsia="바탕" w:hAnsi="Arial" w:cs="Arial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14F9F"/>
    <w:pPr>
      <w:keepNext/>
      <w:widowControl w:val="0"/>
      <w:wordWrap w:val="0"/>
      <w:autoSpaceDE w:val="0"/>
      <w:autoSpaceDN w:val="0"/>
      <w:jc w:val="both"/>
      <w:outlineLvl w:val="0"/>
    </w:pPr>
    <w:rPr>
      <w:rFonts w:eastAsia="돋움" w:cs="Times New Roman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4F9F"/>
    <w:pPr>
      <w:keepNext/>
      <w:widowControl w:val="0"/>
      <w:wordWrap w:val="0"/>
      <w:autoSpaceDE w:val="0"/>
      <w:autoSpaceDN w:val="0"/>
      <w:spacing w:line="360" w:lineRule="exact"/>
      <w:jc w:val="both"/>
      <w:outlineLvl w:val="1"/>
    </w:pPr>
    <w:rPr>
      <w:rFonts w:ascii="Times New Roman" w:hAnsi="Times New Roman" w:cs="Times New Roman"/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11B3C"/>
    <w:pPr>
      <w:ind w:left="720"/>
      <w:contextualSpacing/>
    </w:pPr>
  </w:style>
  <w:style w:type="table" w:styleId="TableGrid">
    <w:name w:val="Table Grid"/>
    <w:basedOn w:val="TableNormal"/>
    <w:uiPriority w:val="59"/>
    <w:rsid w:val="00F11B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11B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B3C"/>
    <w:rPr>
      <w:rFonts w:ascii="Arial" w:eastAsia="바탕" w:hAnsi="Arial" w:cs="Arial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11B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3C"/>
    <w:rPr>
      <w:rFonts w:ascii="Arial" w:eastAsia="바탕" w:hAnsi="Arial" w:cs="Arial"/>
      <w:sz w:val="22"/>
      <w:szCs w:val="22"/>
      <w:lang w:eastAsia="ko-KR"/>
    </w:rPr>
  </w:style>
  <w:style w:type="paragraph" w:customStyle="1" w:styleId="Normal1">
    <w:name w:val="Normal1"/>
    <w:rsid w:val="001D5263"/>
    <w:pPr>
      <w:spacing w:after="0"/>
    </w:pPr>
    <w:rPr>
      <w:rFonts w:ascii="Times New Roman" w:eastAsia="Times New Roman" w:hAnsi="Times New Roman" w:cs="Times New Roman"/>
      <w:color w:val="000000"/>
      <w:sz w:val="22"/>
    </w:rPr>
  </w:style>
  <w:style w:type="paragraph" w:customStyle="1" w:styleId="ADBNormalPara">
    <w:name w:val="ADB Normal Para"/>
    <w:basedOn w:val="Normal"/>
    <w:rsid w:val="00E67563"/>
    <w:pPr>
      <w:numPr>
        <w:numId w:val="2"/>
      </w:numPr>
      <w:tabs>
        <w:tab w:val="clear" w:pos="360"/>
        <w:tab w:val="num" w:pos="709"/>
      </w:tabs>
      <w:spacing w:before="120" w:after="120"/>
      <w:jc w:val="both"/>
    </w:pPr>
    <w:rPr>
      <w:rFonts w:eastAsia="맑은 고딕" w:cs="Times New Roman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D0A21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4F9F"/>
    <w:rPr>
      <w:rFonts w:ascii="Arial" w:eastAsia="돋움" w:hAnsi="Arial" w:cs="Times New Roman"/>
      <w:kern w:val="2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914F9F"/>
    <w:rPr>
      <w:rFonts w:ascii="Times New Roman" w:eastAsia="바탕" w:hAnsi="Times New Roman" w:cs="Times New Roman"/>
      <w:b/>
      <w:bCs/>
      <w:kern w:val="2"/>
      <w:sz w:val="22"/>
      <w:lang w:eastAsia="ko-KR"/>
    </w:rPr>
  </w:style>
  <w:style w:type="paragraph" w:customStyle="1" w:styleId="lead">
    <w:name w:val="lead"/>
    <w:basedOn w:val="Normal"/>
    <w:uiPriority w:val="99"/>
    <w:semiHidden/>
    <w:rsid w:val="005C4E40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customStyle="1" w:styleId="Default">
    <w:name w:val="Default"/>
    <w:rsid w:val="005C4E40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lang w:eastAsia="ko-KR"/>
    </w:rPr>
  </w:style>
  <w:style w:type="character" w:styleId="Strong">
    <w:name w:val="Strong"/>
    <w:basedOn w:val="DefaultParagraphFont"/>
    <w:uiPriority w:val="22"/>
    <w:qFormat/>
    <w:rsid w:val="00C5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371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0452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3" ma:contentTypeDescription="Create a new document." ma:contentTypeScope="" ma:versionID="831d7e402a34e539f58bda4cf49a7abf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0a13a4ea212f0e157770ce17f86969b8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A190-EF3E-4474-855D-50A406E71DB4}">
  <ds:schemaRefs>
    <ds:schemaRef ds:uri="http://schemas.microsoft.com/office/2006/documentManagement/types"/>
    <ds:schemaRef ds:uri="http://www.w3.org/XML/1998/namespace"/>
    <ds:schemaRef ds:uri="http://purl.org/dc/dcmitype/"/>
    <ds:schemaRef ds:uri="e11b8916-3a17-40cb-b6ba-27774836fb7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27cd51-f05f-4c20-85c3-1003560c25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5D4B2C-7F59-4BF0-9FCE-9C6002A41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1AB78-F283-4AA1-8B98-89A4C4EF249B}"/>
</file>

<file path=customXml/itemProps4.xml><?xml version="1.0" encoding="utf-8"?>
<ds:datastoreItem xmlns:ds="http://schemas.openxmlformats.org/officeDocument/2006/customXml" ds:itemID="{1E19A49E-D893-45A8-80E4-9B6C1AD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Internship Terms of Reference</vt:lpstr>
      <vt:lpstr>Internship Terms of Reference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Terms of Reference</dc:title>
  <dc:creator>GGGI</dc:creator>
  <cp:lastModifiedBy>임우현</cp:lastModifiedBy>
  <cp:revision>2</cp:revision>
  <cp:lastPrinted>2014-09-15T07:08:00Z</cp:lastPrinted>
  <dcterms:created xsi:type="dcterms:W3CDTF">2024-01-22T09:00:00Z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  <property fmtid="{D5CDD505-2E9C-101B-9397-08002B2CF9AE}" pid="3" name="IsMyDocuments">
    <vt:bool>true</vt:bool>
  </property>
  <property fmtid="{D5CDD505-2E9C-101B-9397-08002B2CF9AE}" pid="4" name="AuthorIds_UIVersion_1024">
    <vt:lpwstr>593</vt:lpwstr>
  </property>
  <property fmtid="{D5CDD505-2E9C-101B-9397-08002B2CF9AE}" pid="5" name="GrammarlyDocumentId">
    <vt:lpwstr>5f8dc2a403daee52b0427c59c4d645a5201d1048e2d1beb5103a9d852456f579</vt:lpwstr>
  </property>
</Properties>
</file>