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C83" w:rsidRPr="00170922" w:rsidRDefault="00170922" w:rsidP="00170922">
      <w:pPr>
        <w:jc w:val="center"/>
        <w:rPr>
          <w:rFonts w:ascii="Arial" w:eastAsia="굴림" w:hAnsi="Arial" w:cs="Arial"/>
          <w:b/>
          <w:kern w:val="0"/>
          <w:sz w:val="24"/>
          <w:szCs w:val="24"/>
        </w:rPr>
      </w:pPr>
      <w:r w:rsidRPr="00170922">
        <w:rPr>
          <w:rFonts w:ascii="Arial" w:hAnsi="Arial" w:cs="Arial" w:hint="eastAsia"/>
          <w:b/>
          <w:sz w:val="24"/>
          <w:szCs w:val="24"/>
        </w:rPr>
        <w:t xml:space="preserve">UNOSD </w:t>
      </w:r>
      <w:r w:rsidR="005F3C83" w:rsidRPr="005F3C83">
        <w:rPr>
          <w:rFonts w:ascii="Arial" w:eastAsia="굴림" w:hAnsi="Arial" w:cs="Arial"/>
          <w:b/>
          <w:kern w:val="0"/>
          <w:sz w:val="24"/>
          <w:szCs w:val="24"/>
        </w:rPr>
        <w:t>Internship Programme</w:t>
      </w:r>
      <w:r w:rsidR="008612AA">
        <w:rPr>
          <w:rFonts w:ascii="Arial" w:eastAsia="굴림" w:hAnsi="Arial" w:cs="Arial" w:hint="eastAsia"/>
          <w:b/>
          <w:kern w:val="0"/>
          <w:sz w:val="24"/>
          <w:szCs w:val="24"/>
        </w:rPr>
        <w:t xml:space="preserve"> (</w:t>
      </w:r>
      <w:r w:rsidR="008612AA">
        <w:rPr>
          <w:rFonts w:ascii="Arial" w:eastAsia="굴림" w:hAnsi="Arial" w:cs="Arial" w:hint="eastAsia"/>
          <w:b/>
          <w:kern w:val="0"/>
          <w:sz w:val="24"/>
          <w:szCs w:val="24"/>
        </w:rPr>
        <w:t>국제기구</w:t>
      </w:r>
      <w:r w:rsidR="008612AA">
        <w:rPr>
          <w:rFonts w:ascii="Arial" w:eastAsia="굴림" w:hAnsi="Arial" w:cs="Arial" w:hint="eastAsia"/>
          <w:b/>
          <w:kern w:val="0"/>
          <w:sz w:val="24"/>
          <w:szCs w:val="24"/>
        </w:rPr>
        <w:t xml:space="preserve"> </w:t>
      </w:r>
      <w:r w:rsidR="008612AA">
        <w:rPr>
          <w:rFonts w:ascii="Arial" w:eastAsia="굴림" w:hAnsi="Arial" w:cs="Arial" w:hint="eastAsia"/>
          <w:b/>
          <w:kern w:val="0"/>
          <w:sz w:val="24"/>
          <w:szCs w:val="24"/>
        </w:rPr>
        <w:t>직업체험</w:t>
      </w:r>
      <w:r w:rsidR="008612AA">
        <w:rPr>
          <w:rFonts w:ascii="Arial" w:eastAsia="굴림" w:hAnsi="Arial" w:cs="Arial" w:hint="eastAsia"/>
          <w:b/>
          <w:kern w:val="0"/>
          <w:sz w:val="24"/>
          <w:szCs w:val="24"/>
        </w:rPr>
        <w:t xml:space="preserve"> </w:t>
      </w:r>
      <w:r w:rsidR="008612AA">
        <w:rPr>
          <w:rFonts w:ascii="Arial" w:eastAsia="굴림" w:hAnsi="Arial" w:cs="Arial" w:hint="eastAsia"/>
          <w:b/>
          <w:kern w:val="0"/>
          <w:sz w:val="24"/>
          <w:szCs w:val="24"/>
        </w:rPr>
        <w:t>프로그램</w:t>
      </w:r>
      <w:r w:rsidR="008612AA">
        <w:rPr>
          <w:rFonts w:ascii="Arial" w:eastAsia="굴림" w:hAnsi="Arial" w:cs="Arial" w:hint="eastAsia"/>
          <w:b/>
          <w:kern w:val="0"/>
          <w:sz w:val="24"/>
          <w:szCs w:val="24"/>
        </w:rPr>
        <w:t>)</w:t>
      </w:r>
    </w:p>
    <w:p w:rsidR="005F3C83" w:rsidRPr="005F3C83" w:rsidRDefault="005F3C83" w:rsidP="00170922">
      <w:pPr>
        <w:widowControl/>
        <w:wordWrap/>
        <w:autoSpaceDE/>
        <w:autoSpaceDN/>
        <w:spacing w:after="0" w:line="240" w:lineRule="auto"/>
        <w:rPr>
          <w:rFonts w:ascii="Arial" w:eastAsia="굴림" w:hAnsi="Arial" w:cs="Arial"/>
          <w:b/>
          <w:bCs/>
          <w:kern w:val="36"/>
          <w:sz w:val="24"/>
          <w:szCs w:val="24"/>
          <w:lang w:val="en-GB"/>
        </w:rPr>
      </w:pPr>
      <w:r w:rsidRPr="005F3C83">
        <w:rPr>
          <w:rFonts w:ascii="Arial" w:eastAsia="굴림" w:hAnsi="Arial" w:cs="Arial"/>
          <w:b/>
          <w:bCs/>
          <w:kern w:val="36"/>
          <w:sz w:val="24"/>
          <w:szCs w:val="24"/>
          <w:lang w:val="en-GB"/>
        </w:rPr>
        <w:t>1. The Organisation</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The United Nations Office for Sustainable Development (UNOSD) contributes to building, exchanging and facilitating the use of knowledge in support of a faster and broader transition towards sustainable societies. UNOSD specialises on mapping, assessing and improving exchange of knowledge resources, providing guidelines to Member States and the broader policy communities on sharing and applying such resources. The Office also undertakes research and capacity development in key areas of sustainability transition. Its activities include:</w:t>
      </w:r>
    </w:p>
    <w:p w:rsidR="005F3C83" w:rsidRPr="005F3C83" w:rsidRDefault="005F3C83" w:rsidP="00170922">
      <w:pPr>
        <w:widowControl/>
        <w:numPr>
          <w:ilvl w:val="0"/>
          <w:numId w:val="1"/>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Knowledge exchange: Through its portal, UNOSD eases access to the vast and sometimes overwhelming knowledge on sustainable development. It also facilitates connections between researchers and practitioners, notably for national and local policy making and programming;</w:t>
      </w:r>
    </w:p>
    <w:p w:rsidR="005F3C83" w:rsidRPr="005F3C83" w:rsidRDefault="005F3C83" w:rsidP="00170922">
      <w:pPr>
        <w:widowControl/>
        <w:numPr>
          <w:ilvl w:val="0"/>
          <w:numId w:val="1"/>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Research and policy analysis: Assessing gaps in, and promoting solutions for the implementation of critical sustainable development issues;</w:t>
      </w:r>
    </w:p>
    <w:p w:rsidR="005F3C83" w:rsidRPr="005F3C83" w:rsidRDefault="005F3C83" w:rsidP="00170922">
      <w:pPr>
        <w:widowControl/>
        <w:numPr>
          <w:ilvl w:val="0"/>
          <w:numId w:val="1"/>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Capacity development: The first two components provide training material and events, as well as implementation toolkits and support for strengthening the capacity of developing countries in advancing the post-Rio sustainable development agenda;</w:t>
      </w:r>
    </w:p>
    <w:p w:rsidR="005F3C83" w:rsidRPr="005F3C83" w:rsidRDefault="005F3C83" w:rsidP="00170922">
      <w:pPr>
        <w:widowControl/>
        <w:numPr>
          <w:ilvl w:val="0"/>
          <w:numId w:val="1"/>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Partnerships: To implement the above activities, UNOSD nurtures cooperation towards efficient and effective recognition and sharing of resources, including expertise, capital and knowledge from all stakeholders.</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UNOSD is managed by the Division for Sustainable Development (DSD) of the United Nations Department of Economic and Social Affairs (UNDESA), with the support of the Republic of Korea Ministry of Environment, Yonsei University and the City of Incheon. Its offices are located in Songdo, Incheon, Republic of Korea.</w:t>
      </w:r>
    </w:p>
    <w:p w:rsidR="005F3C83" w:rsidRPr="005F3C83" w:rsidRDefault="005F3C83" w:rsidP="00170922">
      <w:pPr>
        <w:widowControl/>
        <w:wordWrap/>
        <w:autoSpaceDE/>
        <w:autoSpaceDN/>
        <w:spacing w:before="100" w:beforeAutospacing="1" w:after="100" w:afterAutospacing="1" w:line="240" w:lineRule="auto"/>
        <w:outlineLvl w:val="0"/>
        <w:rPr>
          <w:rFonts w:ascii="Arial" w:eastAsia="굴림" w:hAnsi="Arial" w:cs="Arial"/>
          <w:b/>
          <w:bCs/>
          <w:kern w:val="36"/>
          <w:sz w:val="24"/>
          <w:szCs w:val="24"/>
          <w:lang w:val="en-GB"/>
        </w:rPr>
      </w:pPr>
      <w:r w:rsidRPr="005F3C83">
        <w:rPr>
          <w:rFonts w:ascii="Arial" w:eastAsia="굴림" w:hAnsi="Arial" w:cs="Arial"/>
          <w:b/>
          <w:bCs/>
          <w:kern w:val="36"/>
          <w:sz w:val="24"/>
          <w:szCs w:val="24"/>
          <w:lang w:val="en-GB"/>
        </w:rPr>
        <w:t>2. Eligibility for Internship</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Internships with UNOSD offer outstanding students the opportunity to acquire direct exposure to the work of the United Nations while making a significant contribution to UNOSD activities and mandate.</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 xml:space="preserve">To qualify for the Internship Programme of UNOSD, the following conditions </w:t>
      </w:r>
      <w:r w:rsidRPr="005F3C83">
        <w:rPr>
          <w:rFonts w:ascii="Arial" w:eastAsia="굴림" w:hAnsi="Arial" w:cs="Arial"/>
          <w:b/>
          <w:bCs/>
          <w:kern w:val="0"/>
          <w:sz w:val="24"/>
          <w:szCs w:val="24"/>
          <w:lang w:val="en-GB"/>
        </w:rPr>
        <w:t>must</w:t>
      </w:r>
      <w:r w:rsidRPr="005F3C83">
        <w:rPr>
          <w:rFonts w:ascii="Arial" w:eastAsia="굴림" w:hAnsi="Arial" w:cs="Arial"/>
          <w:kern w:val="0"/>
          <w:sz w:val="24"/>
          <w:szCs w:val="24"/>
          <w:lang w:val="en-GB"/>
        </w:rPr>
        <w:t xml:space="preserve"> be met:</w:t>
      </w:r>
    </w:p>
    <w:p w:rsidR="005F3C83" w:rsidRPr="005F3C83" w:rsidRDefault="005F3C83" w:rsidP="00170922">
      <w:pPr>
        <w:widowControl/>
        <w:numPr>
          <w:ilvl w:val="0"/>
          <w:numId w:val="2"/>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Applicants be enrolled in a graduate school programme (second university degree or equivalent, or higher) at the time of application and during the period of internship; or</w:t>
      </w:r>
      <w:r w:rsidR="00FB32EB">
        <w:rPr>
          <w:rFonts w:ascii="Arial" w:eastAsia="굴림" w:hAnsi="Arial" w:cs="Arial" w:hint="eastAsia"/>
          <w:kern w:val="0"/>
          <w:sz w:val="24"/>
          <w:szCs w:val="24"/>
          <w:lang w:val="en-GB"/>
        </w:rPr>
        <w:t xml:space="preserve"> </w:t>
      </w:r>
    </w:p>
    <w:p w:rsidR="005F3C83" w:rsidRPr="005F3C83" w:rsidRDefault="005F3C83" w:rsidP="00170922">
      <w:pPr>
        <w:widowControl/>
        <w:numPr>
          <w:ilvl w:val="0"/>
          <w:numId w:val="2"/>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 xml:space="preserve">Applicants be enrolled in the </w:t>
      </w:r>
      <w:r w:rsidR="00451ADD">
        <w:rPr>
          <w:rFonts w:ascii="Arial" w:eastAsia="굴림" w:hAnsi="Arial" w:cs="Arial" w:hint="eastAsia"/>
          <w:kern w:val="0"/>
          <w:sz w:val="24"/>
          <w:szCs w:val="24"/>
          <w:lang w:val="en-GB"/>
        </w:rPr>
        <w:t>second</w:t>
      </w:r>
      <w:r w:rsidRPr="005F3C83">
        <w:rPr>
          <w:rFonts w:ascii="Arial" w:eastAsia="굴림" w:hAnsi="Arial" w:cs="Arial"/>
          <w:kern w:val="0"/>
          <w:sz w:val="24"/>
          <w:szCs w:val="24"/>
          <w:lang w:val="en-GB"/>
        </w:rPr>
        <w:t xml:space="preserve"> academic year of a first university degree programme</w:t>
      </w:r>
      <w:r w:rsidR="00451ADD">
        <w:rPr>
          <w:rFonts w:ascii="Arial" w:eastAsia="굴림" w:hAnsi="Arial" w:cs="Arial" w:hint="eastAsia"/>
          <w:kern w:val="0"/>
          <w:sz w:val="24"/>
          <w:szCs w:val="24"/>
          <w:lang w:val="en-GB"/>
        </w:rPr>
        <w:t xml:space="preserve"> and beyond</w:t>
      </w:r>
      <w:r w:rsidR="00451ADD">
        <w:rPr>
          <w:rFonts w:ascii="Arial" w:eastAsia="굴림" w:hAnsi="Arial" w:cs="Arial"/>
          <w:kern w:val="0"/>
          <w:sz w:val="24"/>
          <w:szCs w:val="24"/>
          <w:lang w:val="en-GB"/>
        </w:rPr>
        <w:t xml:space="preserve"> </w:t>
      </w:r>
      <w:r w:rsidRPr="005F3C83">
        <w:rPr>
          <w:rFonts w:ascii="Arial" w:eastAsia="굴림" w:hAnsi="Arial" w:cs="Arial"/>
          <w:kern w:val="0"/>
          <w:sz w:val="24"/>
          <w:szCs w:val="24"/>
          <w:lang w:val="en-GB"/>
        </w:rPr>
        <w:t xml:space="preserve">; or </w:t>
      </w:r>
    </w:p>
    <w:p w:rsidR="005F3C83" w:rsidRPr="005F3C83" w:rsidRDefault="005F3C83" w:rsidP="00170922">
      <w:pPr>
        <w:widowControl/>
        <w:numPr>
          <w:ilvl w:val="0"/>
          <w:numId w:val="2"/>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 xml:space="preserve">Applicants have graduated with a university degree (as defined above) and, if selected, </w:t>
      </w:r>
      <w:r w:rsidRPr="005F3C83">
        <w:rPr>
          <w:rFonts w:ascii="Arial" w:eastAsia="굴림" w:hAnsi="Arial" w:cs="Arial"/>
          <w:b/>
          <w:bCs/>
          <w:kern w:val="0"/>
          <w:sz w:val="24"/>
          <w:szCs w:val="24"/>
          <w:lang w:val="en-GB"/>
        </w:rPr>
        <w:t>must</w:t>
      </w:r>
      <w:r w:rsidRPr="005F3C83">
        <w:rPr>
          <w:rFonts w:ascii="Arial" w:eastAsia="굴림" w:hAnsi="Arial" w:cs="Arial"/>
          <w:kern w:val="0"/>
          <w:sz w:val="24"/>
          <w:szCs w:val="24"/>
          <w:lang w:val="en-GB"/>
        </w:rPr>
        <w:t xml:space="preserve"> commence the internship within one-year period of graduation. </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lastRenderedPageBreak/>
        <w:t>In addition, the following competencies will be sought by UNOSD when selecting internship candidates:</w:t>
      </w:r>
      <w:r w:rsidR="00FB32EB">
        <w:rPr>
          <w:rFonts w:ascii="Arial" w:eastAsia="굴림" w:hAnsi="Arial" w:cs="Arial" w:hint="eastAsia"/>
          <w:kern w:val="0"/>
          <w:sz w:val="24"/>
          <w:szCs w:val="24"/>
          <w:lang w:val="en-GB"/>
        </w:rPr>
        <w:t xml:space="preserve"> </w:t>
      </w:r>
    </w:p>
    <w:p w:rsidR="005F3C83" w:rsidRPr="005F3C83" w:rsidRDefault="005F3C83" w:rsidP="00170922">
      <w:pPr>
        <w:widowControl/>
        <w:numPr>
          <w:ilvl w:val="0"/>
          <w:numId w:val="3"/>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b/>
          <w:bCs/>
          <w:kern w:val="0"/>
          <w:sz w:val="24"/>
          <w:szCs w:val="24"/>
          <w:lang w:val="en-GB"/>
        </w:rPr>
        <w:t>Experience</w:t>
      </w:r>
      <w:r w:rsidRPr="005F3C83">
        <w:rPr>
          <w:rFonts w:ascii="Arial" w:eastAsia="굴림" w:hAnsi="Arial" w:cs="Arial"/>
          <w:kern w:val="0"/>
          <w:sz w:val="24"/>
          <w:szCs w:val="24"/>
          <w:lang w:val="en-GB"/>
        </w:rPr>
        <w:t>: No prior professional experience is required, although any experience of relevance to the work of UNOSD will be an advantage;</w:t>
      </w:r>
    </w:p>
    <w:p w:rsidR="005F3C83" w:rsidRPr="005F3C83" w:rsidRDefault="005F3C83" w:rsidP="00170922">
      <w:pPr>
        <w:widowControl/>
        <w:numPr>
          <w:ilvl w:val="0"/>
          <w:numId w:val="3"/>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b/>
          <w:bCs/>
          <w:kern w:val="0"/>
          <w:sz w:val="24"/>
          <w:szCs w:val="24"/>
          <w:lang w:val="en-GB"/>
        </w:rPr>
        <w:t>Working skills</w:t>
      </w:r>
      <w:r w:rsidRPr="005F3C83">
        <w:rPr>
          <w:rFonts w:ascii="Arial" w:eastAsia="굴림" w:hAnsi="Arial" w:cs="Arial"/>
          <w:kern w:val="0"/>
          <w:sz w:val="24"/>
          <w:szCs w:val="24"/>
          <w:lang w:val="en-GB"/>
        </w:rPr>
        <w:t>: Be results-oriented, with the ability to meet deadlines, and to work both autonomously and in team. This includes good interpersonal skills and ability to work collaboratively and respectfully with colleagues from different national and cultural backgrounds to achieve organizational goals.</w:t>
      </w:r>
    </w:p>
    <w:p w:rsidR="005F3C83" w:rsidRPr="005F3C83" w:rsidRDefault="005F3C83" w:rsidP="00170922">
      <w:pPr>
        <w:widowControl/>
        <w:numPr>
          <w:ilvl w:val="0"/>
          <w:numId w:val="3"/>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b/>
          <w:bCs/>
          <w:kern w:val="0"/>
          <w:sz w:val="24"/>
          <w:szCs w:val="24"/>
          <w:lang w:val="en-GB"/>
        </w:rPr>
        <w:t>Interests</w:t>
      </w:r>
      <w:r w:rsidRPr="005F3C83">
        <w:rPr>
          <w:rFonts w:ascii="Arial" w:eastAsia="굴림" w:hAnsi="Arial" w:cs="Arial"/>
          <w:kern w:val="0"/>
          <w:sz w:val="24"/>
          <w:szCs w:val="24"/>
          <w:lang w:val="en-GB"/>
        </w:rPr>
        <w:t>: The applicant should however demonstrate a keen interest in the work of UNOSD and a personal commitment to the ideals of the United Nations Charter;</w:t>
      </w:r>
    </w:p>
    <w:p w:rsidR="005F3C83" w:rsidRPr="005F3C83" w:rsidRDefault="005F3C83" w:rsidP="00170922">
      <w:pPr>
        <w:widowControl/>
        <w:numPr>
          <w:ilvl w:val="0"/>
          <w:numId w:val="3"/>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b/>
          <w:bCs/>
          <w:kern w:val="0"/>
          <w:sz w:val="24"/>
          <w:szCs w:val="24"/>
          <w:lang w:val="en-GB"/>
        </w:rPr>
        <w:t>Communication</w:t>
      </w:r>
      <w:r w:rsidRPr="005F3C83">
        <w:rPr>
          <w:rFonts w:ascii="Arial" w:eastAsia="굴림" w:hAnsi="Arial" w:cs="Arial"/>
          <w:kern w:val="0"/>
          <w:sz w:val="24"/>
          <w:szCs w:val="24"/>
          <w:lang w:val="en-GB"/>
        </w:rPr>
        <w:t>: Good communication skills, including the ability to draft documents in a clear and concise manner;</w:t>
      </w:r>
    </w:p>
    <w:p w:rsidR="005F3C83" w:rsidRPr="005F3C83" w:rsidRDefault="005F3C83" w:rsidP="00170922">
      <w:pPr>
        <w:widowControl/>
        <w:numPr>
          <w:ilvl w:val="0"/>
          <w:numId w:val="3"/>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b/>
          <w:bCs/>
          <w:kern w:val="0"/>
          <w:sz w:val="24"/>
          <w:szCs w:val="24"/>
          <w:lang w:val="en-GB"/>
        </w:rPr>
        <w:t>Languages</w:t>
      </w:r>
      <w:r w:rsidRPr="005F3C83">
        <w:rPr>
          <w:rFonts w:ascii="Arial" w:eastAsia="굴림" w:hAnsi="Arial" w:cs="Arial"/>
          <w:kern w:val="0"/>
          <w:sz w:val="24"/>
          <w:szCs w:val="24"/>
          <w:lang w:val="en-GB"/>
        </w:rPr>
        <w:t>: Good oral and written command of English is essential. Knowledge of any other of the UN officials languages (Arabic, Chinese, French, Spanish or Russian), or Korean, would be a significant asset.</w:t>
      </w:r>
    </w:p>
    <w:p w:rsidR="005F3C83" w:rsidRDefault="005F3C83" w:rsidP="00170922">
      <w:pPr>
        <w:widowControl/>
        <w:wordWrap/>
        <w:autoSpaceDE/>
        <w:autoSpaceDN/>
        <w:spacing w:before="100" w:beforeAutospacing="1" w:after="100" w:afterAutospacing="1" w:line="240" w:lineRule="auto"/>
        <w:outlineLvl w:val="0"/>
        <w:rPr>
          <w:rFonts w:ascii="Arial" w:eastAsia="굴림" w:hAnsi="Arial" w:cs="Arial"/>
          <w:b/>
          <w:bCs/>
          <w:kern w:val="36"/>
          <w:sz w:val="24"/>
          <w:szCs w:val="24"/>
          <w:lang w:val="en-GB"/>
        </w:rPr>
      </w:pPr>
      <w:r w:rsidRPr="005F3C83">
        <w:rPr>
          <w:rFonts w:ascii="Arial" w:eastAsia="굴림" w:hAnsi="Arial" w:cs="Arial"/>
          <w:b/>
          <w:bCs/>
          <w:kern w:val="36"/>
          <w:sz w:val="24"/>
          <w:szCs w:val="24"/>
          <w:lang w:val="en-GB"/>
        </w:rPr>
        <w:t>3. Terms of the Internship Programme</w:t>
      </w:r>
    </w:p>
    <w:p w:rsidR="00FA1E7C" w:rsidRPr="005F3C83" w:rsidRDefault="00FA1E7C" w:rsidP="00FA1E7C">
      <w:pPr>
        <w:widowControl/>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The UNOSD internships have a duration of three months, and can be renewed for up to six months in exceptional cases. Internships are normally on a full-time basis (35 hours per week), from Monday to Friday, 9:00 to 1</w:t>
      </w:r>
      <w:r>
        <w:rPr>
          <w:rFonts w:ascii="Arial" w:eastAsia="굴림" w:hAnsi="Arial" w:cs="Arial" w:hint="eastAsia"/>
          <w:kern w:val="0"/>
          <w:sz w:val="24"/>
          <w:szCs w:val="24"/>
          <w:lang w:val="en-GB"/>
        </w:rPr>
        <w:t>8</w:t>
      </w:r>
      <w:r w:rsidRPr="005F3C83">
        <w:rPr>
          <w:rFonts w:ascii="Arial" w:eastAsia="굴림" w:hAnsi="Arial" w:cs="Arial"/>
          <w:kern w:val="0"/>
          <w:sz w:val="24"/>
          <w:szCs w:val="24"/>
          <w:lang w:val="en-GB"/>
        </w:rPr>
        <w:t xml:space="preserve">:00. Work is performed under the supervision of an assigned staff member, in the premises of UNOSD: </w:t>
      </w:r>
    </w:p>
    <w:p w:rsidR="00FA1E7C" w:rsidRPr="005F3C83" w:rsidRDefault="00FA1E7C" w:rsidP="00FA1E7C">
      <w:pPr>
        <w:widowControl/>
        <w:wordWrap/>
        <w:autoSpaceDE/>
        <w:autoSpaceDN/>
        <w:spacing w:before="100" w:beforeAutospacing="1" w:after="100" w:afterAutospacing="1" w:line="240" w:lineRule="auto"/>
        <w:outlineLvl w:val="0"/>
        <w:rPr>
          <w:rFonts w:ascii="Arial" w:eastAsia="굴림" w:hAnsi="Arial" w:cs="Arial"/>
          <w:b/>
          <w:bCs/>
          <w:kern w:val="36"/>
          <w:sz w:val="24"/>
          <w:szCs w:val="24"/>
          <w:lang w:val="en-GB"/>
        </w:rPr>
      </w:pPr>
      <w:r w:rsidRPr="005F3C83">
        <w:rPr>
          <w:rFonts w:ascii="Arial" w:eastAsia="굴림" w:hAnsi="Arial" w:cs="Arial"/>
          <w:kern w:val="0"/>
          <w:sz w:val="24"/>
          <w:szCs w:val="24"/>
          <w:lang w:val="en-GB"/>
        </w:rPr>
        <w:t>#205, Libertas Hall A</w:t>
      </w:r>
      <w:r w:rsidRPr="005F3C83">
        <w:rPr>
          <w:rFonts w:ascii="Arial" w:eastAsia="굴림" w:hAnsi="Arial" w:cs="Arial"/>
          <w:kern w:val="0"/>
          <w:sz w:val="24"/>
          <w:szCs w:val="24"/>
          <w:lang w:val="en-GB"/>
        </w:rPr>
        <w:br/>
        <w:t>Yonsei University International Campus</w:t>
      </w:r>
      <w:r w:rsidRPr="005F3C83">
        <w:rPr>
          <w:rFonts w:ascii="Arial" w:eastAsia="굴림" w:hAnsi="Arial" w:cs="Arial"/>
          <w:kern w:val="0"/>
          <w:sz w:val="24"/>
          <w:szCs w:val="24"/>
          <w:lang w:val="en-GB"/>
        </w:rPr>
        <w:br/>
        <w:t>85 Songdo Gwahak-ro, Yeonsu-gu</w:t>
      </w:r>
      <w:r w:rsidRPr="005F3C83">
        <w:rPr>
          <w:rFonts w:ascii="Arial" w:eastAsia="굴림" w:hAnsi="Arial" w:cs="Arial"/>
          <w:kern w:val="0"/>
          <w:sz w:val="24"/>
          <w:szCs w:val="24"/>
          <w:lang w:val="en-GB"/>
        </w:rPr>
        <w:br/>
        <w:t>Incheon 21983, Republic of Korea</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Interns are not remunerated by the United Nations. Costs and arrangements for travel, visas, accommodation, and living expenses are the responsibilities of the interns or their sponsoring institution. The United Nations accepts no responsibility for the medical insurance of an intern or the costs arising from accidents and illness incurred during an internship (before starting their assignment, interns will need to prove that they have valid medical insurance coverage and submit a medical certificate of good health).</w:t>
      </w:r>
    </w:p>
    <w:p w:rsidR="005F3C83" w:rsidRPr="005F3C83" w:rsidRDefault="005F3C83" w:rsidP="00170922">
      <w:pPr>
        <w:widowControl/>
        <w:wordWrap/>
        <w:autoSpaceDE/>
        <w:autoSpaceDN/>
        <w:spacing w:before="100" w:beforeAutospacing="1" w:after="100" w:afterAutospacing="1" w:line="240" w:lineRule="auto"/>
        <w:outlineLvl w:val="0"/>
        <w:rPr>
          <w:rFonts w:ascii="Arial" w:eastAsia="굴림" w:hAnsi="Arial" w:cs="Arial"/>
          <w:b/>
          <w:bCs/>
          <w:kern w:val="36"/>
          <w:sz w:val="24"/>
          <w:szCs w:val="24"/>
          <w:lang w:val="en-GB"/>
        </w:rPr>
      </w:pPr>
      <w:r w:rsidRPr="005F3C83">
        <w:rPr>
          <w:rFonts w:ascii="Arial" w:eastAsia="굴림" w:hAnsi="Arial" w:cs="Arial"/>
          <w:b/>
          <w:bCs/>
          <w:kern w:val="36"/>
          <w:sz w:val="24"/>
          <w:szCs w:val="24"/>
          <w:lang w:val="en-GB"/>
        </w:rPr>
        <w:t>4. Duties</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Interns support UNOSD staff and consultants for one or several of the following tasks, according to their academic qualifications, experience and interests:</w:t>
      </w:r>
    </w:p>
    <w:p w:rsidR="005F3C83" w:rsidRDefault="005F3C83" w:rsidP="00FA1E7C">
      <w:pPr>
        <w:widowControl/>
        <w:numPr>
          <w:ilvl w:val="0"/>
          <w:numId w:val="8"/>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Documentary research, data recording and editing, policy analysis, and synthesis;</w:t>
      </w:r>
    </w:p>
    <w:p w:rsidR="005F3C83" w:rsidRPr="005F3C83" w:rsidRDefault="005F3C83" w:rsidP="00FA1E7C">
      <w:pPr>
        <w:widowControl/>
        <w:numPr>
          <w:ilvl w:val="0"/>
          <w:numId w:val="8"/>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Develop and maintain platforms of dissemination of UNOSD data, news and research through social media and UNOSD Web sites</w:t>
      </w:r>
      <w:r>
        <w:rPr>
          <w:rFonts w:ascii="Arial" w:eastAsia="굴림" w:hAnsi="Arial" w:cs="Arial" w:hint="eastAsia"/>
          <w:kern w:val="0"/>
          <w:sz w:val="24"/>
          <w:szCs w:val="24"/>
          <w:lang w:val="en-GB"/>
        </w:rPr>
        <w:t xml:space="preserve"> (and web management)</w:t>
      </w:r>
      <w:r w:rsidRPr="005F3C83">
        <w:rPr>
          <w:rFonts w:ascii="Arial" w:eastAsia="굴림" w:hAnsi="Arial" w:cs="Arial"/>
          <w:kern w:val="0"/>
          <w:sz w:val="24"/>
          <w:szCs w:val="24"/>
          <w:lang w:val="en-GB"/>
        </w:rPr>
        <w:t>;</w:t>
      </w:r>
    </w:p>
    <w:p w:rsidR="005F3C83" w:rsidRPr="005F3C83" w:rsidRDefault="005F3C83" w:rsidP="00FA1E7C">
      <w:pPr>
        <w:widowControl/>
        <w:numPr>
          <w:ilvl w:val="0"/>
          <w:numId w:val="8"/>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lastRenderedPageBreak/>
        <w:t>Drafting and/or translation of communication material of event and research reports;</w:t>
      </w:r>
    </w:p>
    <w:p w:rsidR="005F3C83" w:rsidRPr="005F3C83" w:rsidRDefault="005F3C83" w:rsidP="00FA1E7C">
      <w:pPr>
        <w:widowControl/>
        <w:numPr>
          <w:ilvl w:val="0"/>
          <w:numId w:val="8"/>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Assisting with the logistics of organising events such as conferences and workshops;</w:t>
      </w:r>
    </w:p>
    <w:p w:rsidR="005F3C83" w:rsidRPr="005F3C83" w:rsidRDefault="005F3C83" w:rsidP="00FA1E7C">
      <w:pPr>
        <w:widowControl/>
        <w:numPr>
          <w:ilvl w:val="0"/>
          <w:numId w:val="8"/>
        </w:numPr>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Clerical work related to the above.</w:t>
      </w:r>
    </w:p>
    <w:p w:rsidR="005F3C83" w:rsidRPr="005F3C83" w:rsidRDefault="005F3C83" w:rsidP="00581897">
      <w:pPr>
        <w:widowControl/>
        <w:wordWrap/>
        <w:autoSpaceDE/>
        <w:autoSpaceDN/>
        <w:spacing w:before="100" w:beforeAutospacing="1" w:after="100" w:afterAutospacing="1" w:line="240" w:lineRule="auto"/>
        <w:outlineLvl w:val="0"/>
        <w:rPr>
          <w:rFonts w:ascii="Arial" w:eastAsia="굴림" w:hAnsi="Arial" w:cs="Arial"/>
          <w:b/>
          <w:bCs/>
          <w:kern w:val="36"/>
          <w:sz w:val="24"/>
          <w:szCs w:val="24"/>
          <w:lang w:val="en-GB"/>
        </w:rPr>
      </w:pPr>
      <w:r w:rsidRPr="005F3C83">
        <w:rPr>
          <w:rFonts w:ascii="Arial" w:eastAsia="굴림" w:hAnsi="Arial" w:cs="Arial"/>
          <w:b/>
          <w:bCs/>
          <w:kern w:val="36"/>
          <w:sz w:val="24"/>
          <w:szCs w:val="24"/>
          <w:lang w:val="en-GB"/>
        </w:rPr>
        <w:t>5. Internships Schedule and Application</w:t>
      </w:r>
    </w:p>
    <w:tbl>
      <w:tblPr>
        <w:tblW w:w="4850" w:type="pct"/>
        <w:tblCellSpacing w:w="0" w:type="dxa"/>
        <w:tblBorders>
          <w:top w:val="outset" w:sz="12" w:space="0" w:color="000000"/>
          <w:left w:val="outset" w:sz="12" w:space="0" w:color="000000"/>
          <w:bottom w:val="outset" w:sz="12" w:space="0" w:color="000000"/>
          <w:right w:val="outset" w:sz="12" w:space="0" w:color="000000"/>
        </w:tblBorders>
        <w:tblCellMar>
          <w:top w:w="60" w:type="dxa"/>
          <w:left w:w="60" w:type="dxa"/>
          <w:bottom w:w="60" w:type="dxa"/>
          <w:right w:w="60" w:type="dxa"/>
        </w:tblCellMar>
        <w:tblLook w:val="04A0" w:firstRow="1" w:lastRow="0" w:firstColumn="1" w:lastColumn="0" w:noHBand="0" w:noVBand="1"/>
      </w:tblPr>
      <w:tblGrid>
        <w:gridCol w:w="1573"/>
        <w:gridCol w:w="3652"/>
        <w:gridCol w:w="3676"/>
      </w:tblGrid>
      <w:tr w:rsidR="005F3C83" w:rsidRPr="005F3C83" w:rsidTr="00170922">
        <w:trPr>
          <w:tblCellSpacing w:w="0" w:type="dxa"/>
        </w:trPr>
        <w:tc>
          <w:tcPr>
            <w:tcW w:w="1670" w:type="dxa"/>
            <w:tcBorders>
              <w:top w:val="outset" w:sz="6" w:space="0" w:color="000000"/>
              <w:left w:val="outset" w:sz="6" w:space="0" w:color="000000"/>
              <w:bottom w:val="outset" w:sz="6" w:space="0" w:color="000000"/>
              <w:right w:val="outset" w:sz="6" w:space="0" w:color="000000"/>
            </w:tcBorders>
            <w:hideMark/>
          </w:tcPr>
          <w:p w:rsidR="005F3C83" w:rsidRPr="005F3C83" w:rsidRDefault="005F3C83" w:rsidP="00170922">
            <w:pPr>
              <w:widowControl/>
              <w:wordWrap/>
              <w:autoSpaceDE/>
              <w:autoSpaceDN/>
              <w:spacing w:before="40" w:after="100" w:afterAutospacing="1" w:line="240" w:lineRule="auto"/>
              <w:rPr>
                <w:rFonts w:ascii="Arial" w:eastAsia="굴림" w:hAnsi="Arial" w:cs="Arial"/>
                <w:kern w:val="0"/>
                <w:sz w:val="24"/>
                <w:szCs w:val="24"/>
                <w:lang w:val="en-GB"/>
              </w:rPr>
            </w:pPr>
            <w:r w:rsidRPr="005F3C83">
              <w:rPr>
                <w:rFonts w:ascii="Arial" w:eastAsia="굴림" w:hAnsi="Arial" w:cs="Arial"/>
                <w:b/>
                <w:bCs/>
                <w:kern w:val="0"/>
                <w:sz w:val="24"/>
                <w:szCs w:val="24"/>
                <w:lang w:val="en-GB"/>
              </w:rPr>
              <w:t>Semester</w:t>
            </w:r>
          </w:p>
        </w:tc>
        <w:tc>
          <w:tcPr>
            <w:tcW w:w="4319" w:type="dxa"/>
            <w:tcBorders>
              <w:top w:val="outset" w:sz="6" w:space="0" w:color="000000"/>
              <w:left w:val="outset" w:sz="6" w:space="0" w:color="000000"/>
              <w:bottom w:val="outset" w:sz="6" w:space="0" w:color="000000"/>
              <w:right w:val="outset" w:sz="6" w:space="0" w:color="000000"/>
            </w:tcBorders>
            <w:hideMark/>
          </w:tcPr>
          <w:p w:rsidR="005F3C83" w:rsidRPr="005F3C83" w:rsidRDefault="005F3C83" w:rsidP="00170922">
            <w:pPr>
              <w:widowControl/>
              <w:wordWrap/>
              <w:autoSpaceDE/>
              <w:autoSpaceDN/>
              <w:spacing w:before="40" w:after="100" w:afterAutospacing="1" w:line="240" w:lineRule="auto"/>
              <w:rPr>
                <w:rFonts w:ascii="Arial" w:eastAsia="굴림" w:hAnsi="Arial" w:cs="Arial"/>
                <w:kern w:val="0"/>
                <w:sz w:val="24"/>
                <w:szCs w:val="24"/>
                <w:lang w:val="en-GB"/>
              </w:rPr>
            </w:pPr>
            <w:r w:rsidRPr="005F3C83">
              <w:rPr>
                <w:rFonts w:ascii="Arial" w:eastAsia="굴림" w:hAnsi="Arial" w:cs="Arial"/>
                <w:b/>
                <w:bCs/>
                <w:kern w:val="0"/>
                <w:sz w:val="24"/>
                <w:szCs w:val="24"/>
                <w:lang w:val="en-GB"/>
              </w:rPr>
              <w:t>Dates of Internship</w:t>
            </w:r>
          </w:p>
        </w:tc>
        <w:tc>
          <w:tcPr>
            <w:tcW w:w="4309" w:type="dxa"/>
            <w:tcBorders>
              <w:top w:val="outset" w:sz="6" w:space="0" w:color="000000"/>
              <w:left w:val="outset" w:sz="6" w:space="0" w:color="000000"/>
              <w:bottom w:val="outset" w:sz="6" w:space="0" w:color="000000"/>
              <w:right w:val="outset" w:sz="6" w:space="0" w:color="000000"/>
            </w:tcBorders>
            <w:hideMark/>
          </w:tcPr>
          <w:p w:rsidR="005F3C83" w:rsidRPr="005F3C83" w:rsidRDefault="005F3C83" w:rsidP="00170922">
            <w:pPr>
              <w:widowControl/>
              <w:wordWrap/>
              <w:autoSpaceDE/>
              <w:autoSpaceDN/>
              <w:spacing w:before="40" w:after="100" w:afterAutospacing="1" w:line="240" w:lineRule="auto"/>
              <w:rPr>
                <w:rFonts w:ascii="Arial" w:eastAsia="굴림" w:hAnsi="Arial" w:cs="Arial"/>
                <w:kern w:val="0"/>
                <w:sz w:val="24"/>
                <w:szCs w:val="24"/>
                <w:lang w:val="en-GB"/>
              </w:rPr>
            </w:pPr>
            <w:r w:rsidRPr="005F3C83">
              <w:rPr>
                <w:rFonts w:ascii="Arial" w:eastAsia="굴림" w:hAnsi="Arial" w:cs="Arial"/>
                <w:b/>
                <w:bCs/>
                <w:kern w:val="0"/>
                <w:sz w:val="24"/>
                <w:szCs w:val="24"/>
                <w:lang w:val="en-GB"/>
              </w:rPr>
              <w:t>Application Deadline</w:t>
            </w:r>
          </w:p>
        </w:tc>
      </w:tr>
      <w:tr w:rsidR="005F3C83" w:rsidRPr="005F3C83" w:rsidTr="00170922">
        <w:trPr>
          <w:tblCellSpacing w:w="0" w:type="dxa"/>
        </w:trPr>
        <w:tc>
          <w:tcPr>
            <w:tcW w:w="1670" w:type="dxa"/>
            <w:tcBorders>
              <w:top w:val="outset" w:sz="6" w:space="0" w:color="000000"/>
              <w:left w:val="outset" w:sz="6" w:space="0" w:color="000000"/>
              <w:bottom w:val="outset" w:sz="6" w:space="0" w:color="000000"/>
              <w:right w:val="outset" w:sz="6" w:space="0" w:color="000000"/>
            </w:tcBorders>
          </w:tcPr>
          <w:p w:rsidR="005F3C83" w:rsidRPr="005F3C83" w:rsidRDefault="000772B9" w:rsidP="00170922">
            <w:pPr>
              <w:widowControl/>
              <w:wordWrap/>
              <w:autoSpaceDE/>
              <w:autoSpaceDN/>
              <w:spacing w:before="40" w:after="100" w:afterAutospacing="1" w:line="240" w:lineRule="auto"/>
              <w:rPr>
                <w:rFonts w:ascii="Arial" w:eastAsia="굴림" w:hAnsi="Arial" w:cs="Arial"/>
                <w:kern w:val="0"/>
                <w:sz w:val="24"/>
                <w:szCs w:val="24"/>
                <w:lang w:val="en-GB"/>
              </w:rPr>
            </w:pPr>
            <w:r>
              <w:rPr>
                <w:rFonts w:ascii="Arial" w:eastAsia="굴림" w:hAnsi="Arial" w:cs="Arial" w:hint="eastAsia"/>
                <w:kern w:val="0"/>
                <w:sz w:val="24"/>
                <w:szCs w:val="24"/>
                <w:lang w:val="en-GB"/>
              </w:rPr>
              <w:t>Summer</w:t>
            </w:r>
          </w:p>
        </w:tc>
        <w:tc>
          <w:tcPr>
            <w:tcW w:w="4319" w:type="dxa"/>
            <w:tcBorders>
              <w:top w:val="outset" w:sz="6" w:space="0" w:color="000000"/>
              <w:left w:val="outset" w:sz="6" w:space="0" w:color="000000"/>
              <w:bottom w:val="outset" w:sz="6" w:space="0" w:color="000000"/>
              <w:right w:val="outset" w:sz="6" w:space="0" w:color="000000"/>
            </w:tcBorders>
          </w:tcPr>
          <w:p w:rsidR="005F3C83" w:rsidRPr="005F3C83" w:rsidRDefault="00093C24" w:rsidP="00170922">
            <w:pPr>
              <w:widowControl/>
              <w:wordWrap/>
              <w:autoSpaceDE/>
              <w:autoSpaceDN/>
              <w:spacing w:before="40" w:after="100" w:afterAutospacing="1" w:line="240" w:lineRule="auto"/>
              <w:rPr>
                <w:rFonts w:ascii="Arial" w:eastAsia="굴림" w:hAnsi="Arial" w:cs="Arial"/>
                <w:kern w:val="0"/>
                <w:sz w:val="24"/>
                <w:szCs w:val="24"/>
                <w:lang w:val="en-GB"/>
              </w:rPr>
            </w:pPr>
            <w:r>
              <w:rPr>
                <w:rFonts w:ascii="Arial" w:eastAsia="굴림" w:hAnsi="Arial" w:cs="Arial"/>
                <w:kern w:val="0"/>
                <w:sz w:val="24"/>
                <w:szCs w:val="24"/>
                <w:lang w:val="en-GB"/>
              </w:rPr>
              <w:t xml:space="preserve">End </w:t>
            </w:r>
            <w:r w:rsidR="000772B9">
              <w:rPr>
                <w:rFonts w:ascii="Arial" w:eastAsia="굴림" w:hAnsi="Arial" w:cs="Arial" w:hint="eastAsia"/>
                <w:kern w:val="0"/>
                <w:sz w:val="24"/>
                <w:szCs w:val="24"/>
                <w:lang w:val="en-GB"/>
              </w:rPr>
              <w:t>of Ju</w:t>
            </w:r>
            <w:r>
              <w:rPr>
                <w:rFonts w:ascii="Arial" w:eastAsia="굴림" w:hAnsi="Arial" w:cs="Arial"/>
                <w:kern w:val="0"/>
                <w:sz w:val="24"/>
                <w:szCs w:val="24"/>
                <w:lang w:val="en-GB"/>
              </w:rPr>
              <w:t>ne</w:t>
            </w:r>
            <w:r w:rsidR="000772B9">
              <w:rPr>
                <w:rFonts w:ascii="Arial" w:eastAsia="굴림" w:hAnsi="Arial" w:cs="Arial" w:hint="eastAsia"/>
                <w:kern w:val="0"/>
                <w:sz w:val="24"/>
                <w:szCs w:val="24"/>
                <w:lang w:val="en-GB"/>
              </w:rPr>
              <w:t xml:space="preserve"> 201</w:t>
            </w:r>
            <w:r>
              <w:rPr>
                <w:rFonts w:ascii="Arial" w:eastAsia="굴림" w:hAnsi="Arial" w:cs="Arial"/>
                <w:kern w:val="0"/>
                <w:sz w:val="24"/>
                <w:szCs w:val="24"/>
                <w:lang w:val="en-GB"/>
              </w:rPr>
              <w:t>8</w:t>
            </w:r>
          </w:p>
        </w:tc>
        <w:tc>
          <w:tcPr>
            <w:tcW w:w="4309" w:type="dxa"/>
            <w:tcBorders>
              <w:top w:val="outset" w:sz="6" w:space="0" w:color="000000"/>
              <w:left w:val="outset" w:sz="6" w:space="0" w:color="000000"/>
              <w:bottom w:val="outset" w:sz="6" w:space="0" w:color="000000"/>
              <w:right w:val="outset" w:sz="6" w:space="0" w:color="000000"/>
            </w:tcBorders>
          </w:tcPr>
          <w:p w:rsidR="005F3C83" w:rsidRPr="005F3C83" w:rsidRDefault="000772B9" w:rsidP="00170922">
            <w:pPr>
              <w:widowControl/>
              <w:wordWrap/>
              <w:autoSpaceDE/>
              <w:autoSpaceDN/>
              <w:spacing w:before="40" w:after="100" w:afterAutospacing="1" w:line="240" w:lineRule="auto"/>
              <w:rPr>
                <w:rFonts w:ascii="Arial" w:eastAsia="굴림" w:hAnsi="Arial" w:cs="Arial"/>
                <w:kern w:val="0"/>
                <w:sz w:val="24"/>
                <w:szCs w:val="24"/>
                <w:lang w:val="en-GB"/>
              </w:rPr>
            </w:pPr>
            <w:r>
              <w:rPr>
                <w:rFonts w:ascii="Arial" w:eastAsia="굴림" w:hAnsi="Arial" w:cs="Arial" w:hint="eastAsia"/>
                <w:kern w:val="0"/>
                <w:sz w:val="24"/>
                <w:szCs w:val="24"/>
                <w:lang w:val="en-GB"/>
              </w:rPr>
              <w:t xml:space="preserve">End of </w:t>
            </w:r>
            <w:r w:rsidR="00093C24">
              <w:rPr>
                <w:rFonts w:ascii="Arial" w:eastAsia="굴림" w:hAnsi="Arial" w:cs="Arial"/>
                <w:kern w:val="0"/>
                <w:sz w:val="24"/>
                <w:szCs w:val="24"/>
                <w:lang w:val="en-GB"/>
              </w:rPr>
              <w:t>Aug/Sept</w:t>
            </w:r>
            <w:r w:rsidR="00093C24">
              <w:rPr>
                <w:rFonts w:ascii="Arial" w:eastAsia="굴림" w:hAnsi="Arial" w:cs="Arial" w:hint="eastAsia"/>
                <w:kern w:val="0"/>
                <w:sz w:val="24"/>
                <w:szCs w:val="24"/>
                <w:lang w:val="en-GB"/>
              </w:rPr>
              <w:t xml:space="preserve"> 2018</w:t>
            </w:r>
          </w:p>
        </w:tc>
      </w:tr>
    </w:tbl>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lang w:val="en-GB"/>
        </w:rPr>
      </w:pPr>
      <w:r w:rsidRPr="005F3C83">
        <w:rPr>
          <w:rFonts w:ascii="Arial" w:eastAsia="굴림" w:hAnsi="Arial" w:cs="Arial"/>
          <w:kern w:val="0"/>
          <w:sz w:val="24"/>
          <w:szCs w:val="24"/>
          <w:lang w:val="en-GB"/>
        </w:rPr>
        <w:t xml:space="preserve">To apply, submit applications as </w:t>
      </w:r>
      <w:r w:rsidRPr="005F3C83">
        <w:rPr>
          <w:rFonts w:ascii="Arial" w:eastAsia="굴림" w:hAnsi="Arial" w:cs="Arial"/>
          <w:b/>
          <w:bCs/>
          <w:kern w:val="0"/>
          <w:sz w:val="24"/>
          <w:szCs w:val="24"/>
          <w:lang w:val="en-GB"/>
        </w:rPr>
        <w:t>one PDF file</w:t>
      </w:r>
      <w:r w:rsidRPr="005F3C83">
        <w:rPr>
          <w:rFonts w:ascii="Arial" w:eastAsia="굴림" w:hAnsi="Arial" w:cs="Arial"/>
          <w:kern w:val="0"/>
          <w:sz w:val="24"/>
          <w:szCs w:val="24"/>
          <w:lang w:val="en-GB"/>
        </w:rPr>
        <w:t xml:space="preserve"> in the following order:</w:t>
      </w:r>
    </w:p>
    <w:p w:rsidR="005F3C83" w:rsidRPr="00FA1E7C" w:rsidRDefault="005F3C83" w:rsidP="00FA1E7C">
      <w:pPr>
        <w:pStyle w:val="ListParagraph"/>
        <w:widowControl/>
        <w:numPr>
          <w:ilvl w:val="0"/>
          <w:numId w:val="7"/>
        </w:numPr>
        <w:wordWrap/>
        <w:autoSpaceDE/>
        <w:autoSpaceDN/>
        <w:spacing w:before="100" w:beforeAutospacing="1" w:after="100" w:afterAutospacing="1" w:line="240" w:lineRule="auto"/>
        <w:ind w:leftChars="0"/>
        <w:rPr>
          <w:rFonts w:ascii="Arial" w:eastAsia="굴림" w:hAnsi="Arial" w:cs="Arial"/>
          <w:kern w:val="0"/>
          <w:sz w:val="24"/>
          <w:szCs w:val="24"/>
          <w:lang w:val="en-GB"/>
        </w:rPr>
      </w:pPr>
      <w:r w:rsidRPr="00FA1E7C">
        <w:rPr>
          <w:rFonts w:ascii="Arial" w:eastAsia="굴림" w:hAnsi="Arial" w:cs="Arial"/>
          <w:kern w:val="0"/>
          <w:sz w:val="24"/>
          <w:szCs w:val="24"/>
          <w:lang w:val="en-GB"/>
        </w:rPr>
        <w:t xml:space="preserve">A cover letter of no more than two pages (which includes your academic interest, expected contribution to this internship and expected period of internship). </w:t>
      </w:r>
    </w:p>
    <w:p w:rsidR="005F3C83" w:rsidRPr="00FA1E7C" w:rsidRDefault="005F3C83" w:rsidP="00FA1E7C">
      <w:pPr>
        <w:pStyle w:val="ListParagraph"/>
        <w:widowControl/>
        <w:numPr>
          <w:ilvl w:val="0"/>
          <w:numId w:val="7"/>
        </w:numPr>
        <w:wordWrap/>
        <w:autoSpaceDE/>
        <w:autoSpaceDN/>
        <w:spacing w:before="100" w:beforeAutospacing="1" w:after="100" w:afterAutospacing="1" w:line="240" w:lineRule="auto"/>
        <w:ind w:leftChars="0"/>
        <w:rPr>
          <w:rFonts w:ascii="Arial" w:eastAsia="굴림" w:hAnsi="Arial" w:cs="Arial"/>
          <w:kern w:val="0"/>
          <w:sz w:val="24"/>
          <w:szCs w:val="24"/>
          <w:lang w:val="en-GB"/>
        </w:rPr>
      </w:pPr>
      <w:r w:rsidRPr="00FA1E7C">
        <w:rPr>
          <w:rFonts w:ascii="Arial" w:eastAsia="굴림" w:hAnsi="Arial" w:cs="Arial"/>
          <w:kern w:val="0"/>
          <w:sz w:val="24"/>
          <w:szCs w:val="24"/>
          <w:lang w:val="en-GB"/>
        </w:rPr>
        <w:t xml:space="preserve">A completed and signed standard United Nations Personal History Form P.11 </w:t>
      </w:r>
      <w:hyperlink r:id="rId7" w:tgtFrame="_top" w:history="1">
        <w:r w:rsidRPr="00FA1E7C">
          <w:rPr>
            <w:rFonts w:ascii="Arial" w:eastAsia="굴림" w:hAnsi="Arial" w:cs="Arial"/>
            <w:color w:val="0000FF"/>
            <w:kern w:val="0"/>
            <w:sz w:val="24"/>
            <w:szCs w:val="24"/>
            <w:u w:val="single"/>
            <w:lang w:val="en-GB"/>
          </w:rPr>
          <w:t>http://www.unosd.org/content/documents/P11_PHF.doc</w:t>
        </w:r>
      </w:hyperlink>
      <w:r w:rsidRPr="00FA1E7C">
        <w:rPr>
          <w:rFonts w:ascii="Arial" w:eastAsia="굴림" w:hAnsi="Arial" w:cs="Arial"/>
          <w:kern w:val="0"/>
          <w:sz w:val="24"/>
          <w:szCs w:val="24"/>
          <w:lang w:val="en-GB"/>
        </w:rPr>
        <w:t>.</w:t>
      </w:r>
    </w:p>
    <w:p w:rsidR="005F3C83" w:rsidRPr="00FA1E7C" w:rsidRDefault="005F3C83" w:rsidP="00FA1E7C">
      <w:pPr>
        <w:pStyle w:val="ListParagraph"/>
        <w:widowControl/>
        <w:numPr>
          <w:ilvl w:val="0"/>
          <w:numId w:val="7"/>
        </w:numPr>
        <w:wordWrap/>
        <w:autoSpaceDE/>
        <w:autoSpaceDN/>
        <w:spacing w:before="100" w:beforeAutospacing="1" w:after="100" w:afterAutospacing="1" w:line="240" w:lineRule="auto"/>
        <w:ind w:leftChars="0"/>
        <w:rPr>
          <w:rFonts w:ascii="Arial" w:eastAsia="굴림" w:hAnsi="Arial" w:cs="Arial"/>
          <w:kern w:val="0"/>
          <w:sz w:val="24"/>
          <w:szCs w:val="24"/>
          <w:lang w:val="en-GB"/>
        </w:rPr>
      </w:pPr>
      <w:r w:rsidRPr="00FA1E7C">
        <w:rPr>
          <w:rFonts w:ascii="Arial" w:eastAsia="굴림" w:hAnsi="Arial" w:cs="Arial"/>
          <w:kern w:val="0"/>
          <w:sz w:val="24"/>
          <w:szCs w:val="24"/>
          <w:lang w:val="en-GB"/>
        </w:rPr>
        <w:t xml:space="preserve">Proof </w:t>
      </w:r>
      <w:r w:rsidR="00FA1E7C">
        <w:rPr>
          <w:rFonts w:ascii="Arial" w:eastAsia="굴림" w:hAnsi="Arial" w:cs="Arial"/>
          <w:kern w:val="0"/>
          <w:sz w:val="24"/>
          <w:szCs w:val="24"/>
          <w:lang w:val="en-GB"/>
        </w:rPr>
        <w:t>of current enrolment in</w:t>
      </w:r>
      <w:r w:rsidR="00FA1E7C">
        <w:rPr>
          <w:rFonts w:ascii="Arial" w:eastAsia="굴림" w:hAnsi="Arial" w:cs="Arial" w:hint="eastAsia"/>
          <w:kern w:val="0"/>
          <w:sz w:val="24"/>
          <w:szCs w:val="24"/>
          <w:lang w:val="en-GB"/>
        </w:rPr>
        <w:t xml:space="preserve"> academic</w:t>
      </w:r>
      <w:r w:rsidRPr="00FA1E7C">
        <w:rPr>
          <w:rFonts w:ascii="Arial" w:eastAsia="굴림" w:hAnsi="Arial" w:cs="Arial"/>
          <w:kern w:val="0"/>
          <w:sz w:val="24"/>
          <w:szCs w:val="24"/>
          <w:lang w:val="en-GB"/>
        </w:rPr>
        <w:t xml:space="preserve"> programme</w:t>
      </w:r>
      <w:r w:rsidR="00FA1E7C">
        <w:rPr>
          <w:rFonts w:ascii="Arial" w:eastAsia="굴림" w:hAnsi="Arial" w:cs="Arial" w:hint="eastAsia"/>
          <w:kern w:val="0"/>
          <w:sz w:val="24"/>
          <w:szCs w:val="24"/>
          <w:lang w:val="en-GB"/>
        </w:rPr>
        <w:t xml:space="preserve"> (BA,MA etc.)</w:t>
      </w:r>
      <w:r w:rsidRPr="00FA1E7C">
        <w:rPr>
          <w:rFonts w:ascii="Arial" w:eastAsia="굴림" w:hAnsi="Arial" w:cs="Arial"/>
          <w:kern w:val="0"/>
          <w:sz w:val="24"/>
          <w:szCs w:val="24"/>
          <w:lang w:val="en-GB"/>
        </w:rPr>
        <w:t>, clearly showing dates;</w:t>
      </w:r>
    </w:p>
    <w:p w:rsidR="005F3C83" w:rsidRPr="00FA1E7C" w:rsidRDefault="005F3C83" w:rsidP="00FA1E7C">
      <w:pPr>
        <w:pStyle w:val="ListParagraph"/>
        <w:widowControl/>
        <w:numPr>
          <w:ilvl w:val="0"/>
          <w:numId w:val="7"/>
        </w:numPr>
        <w:wordWrap/>
        <w:autoSpaceDE/>
        <w:autoSpaceDN/>
        <w:spacing w:before="100" w:beforeAutospacing="1" w:after="100" w:afterAutospacing="1" w:line="240" w:lineRule="auto"/>
        <w:ind w:leftChars="0"/>
        <w:rPr>
          <w:rFonts w:ascii="Arial" w:eastAsia="굴림" w:hAnsi="Arial" w:cs="Arial"/>
          <w:kern w:val="0"/>
          <w:sz w:val="24"/>
          <w:szCs w:val="24"/>
          <w:lang w:val="en-GB"/>
        </w:rPr>
      </w:pPr>
      <w:r w:rsidRPr="00FA1E7C">
        <w:rPr>
          <w:rFonts w:ascii="Arial" w:eastAsia="굴림" w:hAnsi="Arial" w:cs="Arial"/>
          <w:kern w:val="0"/>
          <w:sz w:val="24"/>
          <w:szCs w:val="24"/>
          <w:lang w:val="en-GB"/>
        </w:rPr>
        <w:t xml:space="preserve">Copy of your latest academic records (transcripts). An </w:t>
      </w:r>
      <w:r w:rsidRPr="00FA1E7C">
        <w:rPr>
          <w:rFonts w:ascii="Arial" w:eastAsia="굴림" w:hAnsi="Arial" w:cs="Arial"/>
          <w:i/>
          <w:iCs/>
          <w:kern w:val="0"/>
          <w:sz w:val="24"/>
          <w:szCs w:val="24"/>
          <w:lang w:val="en-GB"/>
        </w:rPr>
        <w:t>unofficial</w:t>
      </w:r>
      <w:r w:rsidRPr="00FA1E7C">
        <w:rPr>
          <w:rFonts w:ascii="Arial" w:eastAsia="굴림" w:hAnsi="Arial" w:cs="Arial"/>
          <w:kern w:val="0"/>
          <w:sz w:val="24"/>
          <w:szCs w:val="24"/>
          <w:lang w:val="en-GB"/>
        </w:rPr>
        <w:t xml:space="preserve"> copy will suffice at this stage, but UNOSD reserves the right to request an offi</w:t>
      </w:r>
      <w:bookmarkStart w:id="0" w:name="_GoBack"/>
      <w:bookmarkEnd w:id="0"/>
      <w:r w:rsidRPr="00FA1E7C">
        <w:rPr>
          <w:rFonts w:ascii="Arial" w:eastAsia="굴림" w:hAnsi="Arial" w:cs="Arial"/>
          <w:kern w:val="0"/>
          <w:sz w:val="24"/>
          <w:szCs w:val="24"/>
          <w:lang w:val="en-GB"/>
        </w:rPr>
        <w:t>cial copy later in the selection process;</w:t>
      </w:r>
    </w:p>
    <w:p w:rsidR="005F3C83" w:rsidRPr="00FA1E7C" w:rsidRDefault="005F3C83" w:rsidP="00FA1E7C">
      <w:pPr>
        <w:pStyle w:val="ListParagraph"/>
        <w:widowControl/>
        <w:numPr>
          <w:ilvl w:val="0"/>
          <w:numId w:val="7"/>
        </w:numPr>
        <w:wordWrap/>
        <w:autoSpaceDE/>
        <w:autoSpaceDN/>
        <w:spacing w:before="100" w:beforeAutospacing="1" w:after="100" w:afterAutospacing="1" w:line="240" w:lineRule="auto"/>
        <w:ind w:leftChars="0"/>
        <w:rPr>
          <w:rFonts w:ascii="Arial" w:eastAsia="굴림" w:hAnsi="Arial" w:cs="Arial"/>
          <w:kern w:val="0"/>
          <w:sz w:val="24"/>
          <w:szCs w:val="24"/>
          <w:lang w:val="en-GB"/>
        </w:rPr>
      </w:pPr>
      <w:r w:rsidRPr="00FA1E7C">
        <w:rPr>
          <w:rFonts w:ascii="Arial" w:eastAsia="굴림" w:hAnsi="Arial" w:cs="Arial"/>
          <w:kern w:val="0"/>
          <w:sz w:val="24"/>
          <w:szCs w:val="24"/>
          <w:lang w:val="en-GB"/>
        </w:rPr>
        <w:t>Copy of an official document proving your age (passport, ID card, driving license);</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rPr>
      </w:pPr>
      <w:r w:rsidRPr="005F3C83">
        <w:rPr>
          <w:rFonts w:ascii="Arial" w:eastAsia="굴림" w:hAnsi="Arial" w:cs="Arial"/>
          <w:kern w:val="0"/>
          <w:sz w:val="24"/>
          <w:szCs w:val="24"/>
          <w:lang w:val="en-GB"/>
        </w:rPr>
        <w:t xml:space="preserve">*Applications should be sent by email to </w:t>
      </w:r>
      <w:r w:rsidR="00170922" w:rsidRPr="00170922">
        <w:rPr>
          <w:rFonts w:ascii="Arial" w:hAnsi="Arial" w:cs="Arial"/>
          <w:b/>
          <w:sz w:val="24"/>
          <w:szCs w:val="24"/>
        </w:rPr>
        <w:t>yjjoah@korea.kr</w:t>
      </w:r>
    </w:p>
    <w:p w:rsidR="005F3C83" w:rsidRPr="005F3C83" w:rsidRDefault="005F3C83" w:rsidP="00170922">
      <w:pPr>
        <w:widowControl/>
        <w:wordWrap/>
        <w:autoSpaceDE/>
        <w:autoSpaceDN/>
        <w:spacing w:after="0" w:line="240" w:lineRule="auto"/>
        <w:rPr>
          <w:rFonts w:ascii="Arial" w:eastAsia="굴림" w:hAnsi="Arial" w:cs="Arial"/>
          <w:kern w:val="0"/>
          <w:sz w:val="24"/>
          <w:szCs w:val="24"/>
        </w:rPr>
      </w:pPr>
      <w:r w:rsidRPr="005F3C83">
        <w:rPr>
          <w:rFonts w:ascii="Arial" w:eastAsia="굴림" w:hAnsi="Arial" w:cs="Arial"/>
          <w:kern w:val="0"/>
          <w:sz w:val="24"/>
          <w:szCs w:val="24"/>
        </w:rPr>
        <w:t xml:space="preserve">titled "UNOSD Internship </w:t>
      </w:r>
      <w:r w:rsidR="00170922">
        <w:rPr>
          <w:rFonts w:ascii="Arial" w:eastAsia="굴림" w:hAnsi="Arial" w:cs="Arial" w:hint="eastAsia"/>
          <w:kern w:val="0"/>
          <w:sz w:val="24"/>
          <w:szCs w:val="24"/>
        </w:rPr>
        <w:t xml:space="preserve">ICN </w:t>
      </w:r>
      <w:r w:rsidRPr="005F3C83">
        <w:rPr>
          <w:rFonts w:ascii="Arial" w:eastAsia="굴림" w:hAnsi="Arial" w:cs="Arial"/>
          <w:kern w:val="0"/>
          <w:sz w:val="24"/>
          <w:szCs w:val="24"/>
        </w:rPr>
        <w:t xml:space="preserve">- (First Name), (LAST NAME IN CAPITAL)" </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rPr>
      </w:pPr>
      <w:r w:rsidRPr="005F3C83">
        <w:rPr>
          <w:rFonts w:ascii="Arial" w:eastAsia="굴림" w:hAnsi="Arial" w:cs="Arial"/>
          <w:kern w:val="0"/>
          <w:sz w:val="24"/>
          <w:szCs w:val="24"/>
          <w:lang w:val="en-GB"/>
        </w:rPr>
        <w:t xml:space="preserve">Note that incomplete applications </w:t>
      </w:r>
      <w:r w:rsidRPr="005F3C83">
        <w:rPr>
          <w:rFonts w:ascii="Arial" w:eastAsia="굴림" w:hAnsi="Arial" w:cs="Arial"/>
          <w:i/>
          <w:iCs/>
          <w:kern w:val="0"/>
          <w:sz w:val="24"/>
          <w:szCs w:val="24"/>
          <w:lang w:val="en-GB"/>
        </w:rPr>
        <w:t>will not be reviewed</w:t>
      </w:r>
      <w:r w:rsidRPr="005F3C83">
        <w:rPr>
          <w:rFonts w:ascii="Arial" w:eastAsia="굴림" w:hAnsi="Arial" w:cs="Arial"/>
          <w:kern w:val="0"/>
          <w:sz w:val="24"/>
          <w:szCs w:val="24"/>
          <w:lang w:val="en-GB"/>
        </w:rPr>
        <w:t>. Due to the high volume of applications received, only successful candidates will be contacted.</w:t>
      </w:r>
    </w:p>
    <w:p w:rsidR="005F3C83" w:rsidRPr="005F3C83" w:rsidRDefault="005F3C83" w:rsidP="00170922">
      <w:pPr>
        <w:widowControl/>
        <w:wordWrap/>
        <w:autoSpaceDE/>
        <w:autoSpaceDN/>
        <w:spacing w:before="100" w:beforeAutospacing="1" w:after="100" w:afterAutospacing="1" w:line="240" w:lineRule="auto"/>
        <w:rPr>
          <w:rFonts w:ascii="Arial" w:eastAsia="굴림" w:hAnsi="Arial" w:cs="Arial"/>
          <w:kern w:val="0"/>
          <w:sz w:val="24"/>
          <w:szCs w:val="24"/>
        </w:rPr>
      </w:pPr>
      <w:r w:rsidRPr="005F3C83">
        <w:rPr>
          <w:rFonts w:ascii="Arial" w:eastAsia="굴림" w:hAnsi="Arial" w:cs="Arial"/>
          <w:kern w:val="0"/>
          <w:sz w:val="24"/>
          <w:szCs w:val="24"/>
        </w:rPr>
        <w:t xml:space="preserve">No Fee: The United Nations does not charge a fee at any stage of the recruitment </w:t>
      </w:r>
      <w:r w:rsidR="00170922" w:rsidRPr="005F3C83">
        <w:rPr>
          <w:rFonts w:ascii="Arial" w:eastAsia="굴림" w:hAnsi="Arial" w:cs="Arial"/>
          <w:kern w:val="0"/>
          <w:sz w:val="24"/>
          <w:szCs w:val="24"/>
        </w:rPr>
        <w:t>process. The</w:t>
      </w:r>
      <w:r w:rsidRPr="005F3C83">
        <w:rPr>
          <w:rFonts w:ascii="Arial" w:eastAsia="굴림" w:hAnsi="Arial" w:cs="Arial"/>
          <w:kern w:val="0"/>
          <w:sz w:val="24"/>
          <w:szCs w:val="24"/>
        </w:rPr>
        <w:t xml:space="preserve"> United Nations does not concern itself with information on bank accounts.</w:t>
      </w:r>
    </w:p>
    <w:p w:rsidR="005F3C83" w:rsidRPr="005F3C83" w:rsidRDefault="005F3C83" w:rsidP="00170922">
      <w:pPr>
        <w:rPr>
          <w:rFonts w:ascii="Arial" w:hAnsi="Arial" w:cs="Arial"/>
          <w:sz w:val="24"/>
          <w:szCs w:val="24"/>
          <w:lang w:val="en-GB"/>
        </w:rPr>
      </w:pPr>
    </w:p>
    <w:sectPr w:rsidR="005F3C83" w:rsidRPr="005F3C83" w:rsidSect="0017092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68F" w:rsidRDefault="0038468F" w:rsidP="00451ADD">
      <w:pPr>
        <w:spacing w:after="0" w:line="240" w:lineRule="auto"/>
      </w:pPr>
      <w:r>
        <w:separator/>
      </w:r>
    </w:p>
  </w:endnote>
  <w:endnote w:type="continuationSeparator" w:id="0">
    <w:p w:rsidR="0038468F" w:rsidRDefault="0038468F" w:rsidP="0045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68F" w:rsidRDefault="0038468F" w:rsidP="00451ADD">
      <w:pPr>
        <w:spacing w:after="0" w:line="240" w:lineRule="auto"/>
      </w:pPr>
      <w:r>
        <w:separator/>
      </w:r>
    </w:p>
  </w:footnote>
  <w:footnote w:type="continuationSeparator" w:id="0">
    <w:p w:rsidR="0038468F" w:rsidRDefault="0038468F" w:rsidP="00451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3B1"/>
    <w:multiLevelType w:val="multilevel"/>
    <w:tmpl w:val="757A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856D3"/>
    <w:multiLevelType w:val="multilevel"/>
    <w:tmpl w:val="46E8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82066"/>
    <w:multiLevelType w:val="multilevel"/>
    <w:tmpl w:val="4BA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01277"/>
    <w:multiLevelType w:val="multilevel"/>
    <w:tmpl w:val="2B62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41B36"/>
    <w:multiLevelType w:val="multilevel"/>
    <w:tmpl w:val="1DD6DCD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6578E"/>
    <w:multiLevelType w:val="multilevel"/>
    <w:tmpl w:val="6086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543EC"/>
    <w:multiLevelType w:val="hybridMultilevel"/>
    <w:tmpl w:val="039CDBFC"/>
    <w:lvl w:ilvl="0" w:tplc="BA2839C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09F5881"/>
    <w:multiLevelType w:val="multilevel"/>
    <w:tmpl w:val="0B4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83"/>
    <w:rsid w:val="000772B9"/>
    <w:rsid w:val="00093C24"/>
    <w:rsid w:val="001102B9"/>
    <w:rsid w:val="00170922"/>
    <w:rsid w:val="0038468F"/>
    <w:rsid w:val="00451ADD"/>
    <w:rsid w:val="00581897"/>
    <w:rsid w:val="005F3C83"/>
    <w:rsid w:val="008041DA"/>
    <w:rsid w:val="008612AA"/>
    <w:rsid w:val="00A8304B"/>
    <w:rsid w:val="00DB3699"/>
    <w:rsid w:val="00FA1E7C"/>
    <w:rsid w:val="00FB32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B249"/>
  <w15:docId w15:val="{8B4DC180-22C2-454E-BB8B-A5EB3C21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5F3C83"/>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C83"/>
    <w:rPr>
      <w:rFonts w:ascii="굴림" w:eastAsia="굴림" w:hAnsi="굴림" w:cs="굴림"/>
      <w:b/>
      <w:bCs/>
      <w:kern w:val="36"/>
      <w:sz w:val="48"/>
      <w:szCs w:val="48"/>
    </w:rPr>
  </w:style>
  <w:style w:type="paragraph" w:styleId="NormalWeb">
    <w:name w:val="Normal (Web)"/>
    <w:basedOn w:val="Normal"/>
    <w:uiPriority w:val="99"/>
    <w:unhideWhenUsed/>
    <w:rsid w:val="005F3C8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yperlink">
    <w:name w:val="Hyperlink"/>
    <w:basedOn w:val="DefaultParagraphFont"/>
    <w:uiPriority w:val="99"/>
    <w:semiHidden/>
    <w:unhideWhenUsed/>
    <w:rsid w:val="005F3C83"/>
    <w:rPr>
      <w:color w:val="0000FF"/>
      <w:u w:val="single"/>
    </w:rPr>
  </w:style>
  <w:style w:type="paragraph" w:styleId="ListParagraph">
    <w:name w:val="List Paragraph"/>
    <w:basedOn w:val="Normal"/>
    <w:uiPriority w:val="34"/>
    <w:qFormat/>
    <w:rsid w:val="00FA1E7C"/>
    <w:pPr>
      <w:ind w:leftChars="400" w:left="800"/>
    </w:pPr>
  </w:style>
  <w:style w:type="table" w:styleId="TableGrid">
    <w:name w:val="Table Grid"/>
    <w:basedOn w:val="TableNormal"/>
    <w:uiPriority w:val="59"/>
    <w:rsid w:val="00FA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DD"/>
    <w:pPr>
      <w:tabs>
        <w:tab w:val="center" w:pos="4513"/>
        <w:tab w:val="right" w:pos="9026"/>
      </w:tabs>
      <w:snapToGrid w:val="0"/>
    </w:pPr>
  </w:style>
  <w:style w:type="character" w:customStyle="1" w:styleId="HeaderChar">
    <w:name w:val="Header Char"/>
    <w:basedOn w:val="DefaultParagraphFont"/>
    <w:link w:val="Header"/>
    <w:uiPriority w:val="99"/>
    <w:rsid w:val="00451ADD"/>
  </w:style>
  <w:style w:type="paragraph" w:styleId="Footer">
    <w:name w:val="footer"/>
    <w:basedOn w:val="Normal"/>
    <w:link w:val="FooterChar"/>
    <w:uiPriority w:val="99"/>
    <w:unhideWhenUsed/>
    <w:rsid w:val="00451ADD"/>
    <w:pPr>
      <w:tabs>
        <w:tab w:val="center" w:pos="4513"/>
        <w:tab w:val="right" w:pos="9026"/>
      </w:tabs>
      <w:snapToGrid w:val="0"/>
    </w:pPr>
  </w:style>
  <w:style w:type="character" w:customStyle="1" w:styleId="FooterChar">
    <w:name w:val="Footer Char"/>
    <w:basedOn w:val="DefaultParagraphFont"/>
    <w:link w:val="Footer"/>
    <w:uiPriority w:val="99"/>
    <w:rsid w:val="0045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088">
      <w:bodyDiv w:val="1"/>
      <w:marLeft w:val="0"/>
      <w:marRight w:val="0"/>
      <w:marTop w:val="0"/>
      <w:marBottom w:val="0"/>
      <w:divBdr>
        <w:top w:val="none" w:sz="0" w:space="0" w:color="auto"/>
        <w:left w:val="none" w:sz="0" w:space="0" w:color="auto"/>
        <w:bottom w:val="none" w:sz="0" w:space="0" w:color="auto"/>
        <w:right w:val="none" w:sz="0" w:space="0" w:color="auto"/>
      </w:divBdr>
      <w:divsChild>
        <w:div w:id="25429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sd.org/content/documents/P11_PH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ilae</dc:creator>
  <cp:lastModifiedBy>Ilae</cp:lastModifiedBy>
  <cp:revision>9</cp:revision>
  <dcterms:created xsi:type="dcterms:W3CDTF">2017-02-02T05:22:00Z</dcterms:created>
  <dcterms:modified xsi:type="dcterms:W3CDTF">2018-06-07T07:24:00Z</dcterms:modified>
</cp:coreProperties>
</file>